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82637" w14:textId="77777777" w:rsidR="00132BA7" w:rsidRDefault="00DD36A9">
      <w:pPr>
        <w:jc w:val="center"/>
        <w:rPr>
          <w:sz w:val="20"/>
          <w:szCs w:val="20"/>
        </w:rPr>
      </w:pPr>
      <w:r>
        <w:rPr>
          <w:sz w:val="20"/>
          <w:szCs w:val="20"/>
        </w:rPr>
        <w:t>Kirsty Bannister</w:t>
      </w:r>
      <w:r>
        <w:rPr>
          <w:noProof/>
        </w:rPr>
        <w:drawing>
          <wp:anchor distT="0" distB="0" distL="0" distR="0" simplePos="0" relativeHeight="251658240" behindDoc="0" locked="0" layoutInCell="1" hidden="0" allowOverlap="1" wp14:anchorId="0DD882A0" wp14:editId="4617F862">
            <wp:simplePos x="0" y="0"/>
            <wp:positionH relativeFrom="column">
              <wp:posOffset>69850</wp:posOffset>
            </wp:positionH>
            <wp:positionV relativeFrom="paragraph">
              <wp:posOffset>635</wp:posOffset>
            </wp:positionV>
            <wp:extent cx="1303020" cy="1303020"/>
            <wp:effectExtent l="0" t="0" r="0" b="0"/>
            <wp:wrapSquare wrapText="bothSides" distT="0" distB="0" distL="0" distR="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1303020" cy="1303020"/>
                    </a:xfrm>
                    <a:prstGeom prst="rect">
                      <a:avLst/>
                    </a:prstGeom>
                    <a:ln/>
                  </pic:spPr>
                </pic:pic>
              </a:graphicData>
            </a:graphic>
          </wp:anchor>
        </w:drawing>
      </w:r>
    </w:p>
    <w:p w14:paraId="0FDED531" w14:textId="77777777" w:rsidR="00132BA7" w:rsidRDefault="00DD36A9">
      <w:pPr>
        <w:jc w:val="center"/>
        <w:rPr>
          <w:sz w:val="20"/>
          <w:szCs w:val="20"/>
        </w:rPr>
      </w:pPr>
      <w:r>
        <w:rPr>
          <w:sz w:val="20"/>
          <w:szCs w:val="20"/>
        </w:rPr>
        <w:t xml:space="preserve">Institute of Psychiatry, Psychology and Neuroscience, King’s College London, United Kingdom </w:t>
      </w:r>
    </w:p>
    <w:p w14:paraId="72A56EA9" w14:textId="77777777" w:rsidR="00132BA7" w:rsidRDefault="00132BA7">
      <w:pPr>
        <w:jc w:val="center"/>
        <w:rPr>
          <w:sz w:val="20"/>
          <w:szCs w:val="20"/>
        </w:rPr>
      </w:pPr>
    </w:p>
    <w:p w14:paraId="4F93515A"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61A4C6FB"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9726A7F"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56C3F6A"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4C97E9B"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610AC385"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74FB9C88"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 xml:space="preserve">2000-2003 </w:t>
      </w:r>
      <w:r>
        <w:rPr>
          <w:b w:val="0"/>
          <w:color w:val="000000"/>
          <w:sz w:val="20"/>
          <w:szCs w:val="20"/>
        </w:rPr>
        <w:t xml:space="preserve">University College of London, BSc in Pharmacology (first class honours) </w:t>
      </w:r>
    </w:p>
    <w:p w14:paraId="73B0F7BA"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 xml:space="preserve">2003-2004 </w:t>
      </w:r>
      <w:r>
        <w:rPr>
          <w:b w:val="0"/>
          <w:sz w:val="20"/>
          <w:szCs w:val="20"/>
        </w:rPr>
        <w:t>Imperial College London, MRes in Biomedical Integrative Sciences</w:t>
      </w:r>
    </w:p>
    <w:p w14:paraId="671C912E" w14:textId="77777777" w:rsidR="00132BA7" w:rsidRDefault="00DD36A9">
      <w:pPr>
        <w:numPr>
          <w:ilvl w:val="0"/>
          <w:numId w:val="10"/>
        </w:numPr>
        <w:pBdr>
          <w:top w:val="nil"/>
          <w:left w:val="nil"/>
          <w:bottom w:val="nil"/>
          <w:right w:val="nil"/>
          <w:between w:val="nil"/>
        </w:pBdr>
        <w:spacing w:line="276" w:lineRule="auto"/>
        <w:rPr>
          <w:sz w:val="20"/>
          <w:szCs w:val="20"/>
        </w:rPr>
      </w:pPr>
      <w:r>
        <w:rPr>
          <w:sz w:val="20"/>
          <w:szCs w:val="20"/>
        </w:rPr>
        <w:t xml:space="preserve">2004-2008 </w:t>
      </w:r>
      <w:r>
        <w:rPr>
          <w:b w:val="0"/>
          <w:sz w:val="20"/>
          <w:szCs w:val="20"/>
        </w:rPr>
        <w:t>Imperial College London, PhD in Epigenetic Mechanisms</w:t>
      </w:r>
    </w:p>
    <w:p w14:paraId="4DFA803B"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1E162E34" w14:textId="77777777" w:rsidR="00132BA7" w:rsidRDefault="00DD36A9">
      <w:pPr>
        <w:pBdr>
          <w:top w:val="nil"/>
          <w:left w:val="nil"/>
          <w:bottom w:val="nil"/>
          <w:right w:val="nil"/>
          <w:between w:val="nil"/>
        </w:pBdr>
        <w:spacing w:line="276" w:lineRule="auto"/>
        <w:ind w:left="0" w:firstLine="0"/>
        <w:rPr>
          <w:color w:val="000000"/>
          <w:sz w:val="20"/>
          <w:szCs w:val="20"/>
        </w:rPr>
      </w:pPr>
      <w:r>
        <w:rPr>
          <w:color w:val="000000"/>
          <w:sz w:val="20"/>
          <w:szCs w:val="20"/>
        </w:rPr>
        <w:t>EXPERIENCE:</w:t>
      </w:r>
    </w:p>
    <w:p w14:paraId="53F74167" w14:textId="77777777" w:rsidR="00132BA7" w:rsidRDefault="00DD36A9">
      <w:pPr>
        <w:numPr>
          <w:ilvl w:val="0"/>
          <w:numId w:val="10"/>
        </w:numPr>
        <w:spacing w:line="276" w:lineRule="auto"/>
        <w:rPr>
          <w:rFonts w:ascii="Liberation Serif" w:eastAsia="Liberation Serif" w:hAnsi="Liberation Serif" w:cs="Liberation Serif"/>
          <w:sz w:val="20"/>
          <w:szCs w:val="20"/>
        </w:rPr>
      </w:pPr>
      <w:r>
        <w:rPr>
          <w:sz w:val="20"/>
          <w:szCs w:val="20"/>
        </w:rPr>
        <w:t xml:space="preserve">2008-2017 </w:t>
      </w:r>
      <w:r>
        <w:rPr>
          <w:b w:val="0"/>
          <w:sz w:val="20"/>
          <w:szCs w:val="20"/>
        </w:rPr>
        <w:t>University College London, Postdoctoral research associate, Neuropharmacology of Pain</w:t>
      </w:r>
    </w:p>
    <w:p w14:paraId="4F94F551"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 xml:space="preserve">2017-2020 </w:t>
      </w:r>
      <w:r>
        <w:rPr>
          <w:b w:val="0"/>
          <w:sz w:val="20"/>
          <w:szCs w:val="20"/>
        </w:rPr>
        <w:t xml:space="preserve">King’s College London, </w:t>
      </w:r>
      <w:r>
        <w:rPr>
          <w:b w:val="0"/>
          <w:color w:val="000000"/>
          <w:sz w:val="20"/>
          <w:szCs w:val="20"/>
        </w:rPr>
        <w:t>Lecturer (Neuropharmacology</w:t>
      </w:r>
      <w:r>
        <w:rPr>
          <w:sz w:val="20"/>
          <w:szCs w:val="20"/>
        </w:rPr>
        <w:t>,</w:t>
      </w:r>
      <w:r>
        <w:rPr>
          <w:b w:val="0"/>
          <w:color w:val="000000"/>
          <w:sz w:val="20"/>
          <w:szCs w:val="20"/>
        </w:rPr>
        <w:t xml:space="preserve"> Principal Investigator)</w:t>
      </w:r>
    </w:p>
    <w:p w14:paraId="209409A8"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 xml:space="preserve">2020-current </w:t>
      </w:r>
      <w:r>
        <w:rPr>
          <w:b w:val="0"/>
          <w:sz w:val="20"/>
          <w:szCs w:val="20"/>
        </w:rPr>
        <w:t>King’s College London, Senior Lecturer/Associate Professor</w:t>
      </w:r>
    </w:p>
    <w:p w14:paraId="6A4334B7" w14:textId="77777777" w:rsidR="00132BA7" w:rsidRDefault="00132BA7">
      <w:pPr>
        <w:pBdr>
          <w:top w:val="nil"/>
          <w:left w:val="nil"/>
          <w:bottom w:val="nil"/>
          <w:right w:val="nil"/>
          <w:between w:val="nil"/>
        </w:pBdr>
        <w:spacing w:line="276" w:lineRule="auto"/>
        <w:ind w:firstLine="0"/>
        <w:rPr>
          <w:b w:val="0"/>
          <w:color w:val="000000"/>
          <w:sz w:val="20"/>
          <w:szCs w:val="20"/>
        </w:rPr>
      </w:pPr>
    </w:p>
    <w:p w14:paraId="2F4A43A6" w14:textId="77777777" w:rsidR="00132BA7" w:rsidRDefault="00DD36A9">
      <w:pPr>
        <w:pBdr>
          <w:top w:val="nil"/>
          <w:left w:val="nil"/>
          <w:bottom w:val="nil"/>
          <w:right w:val="nil"/>
          <w:between w:val="nil"/>
        </w:pBdr>
        <w:spacing w:line="276" w:lineRule="auto"/>
        <w:ind w:left="0" w:firstLine="0"/>
        <w:rPr>
          <w:b w:val="0"/>
          <w:color w:val="000000"/>
          <w:sz w:val="20"/>
          <w:szCs w:val="20"/>
        </w:rPr>
      </w:pPr>
      <w:r>
        <w:rPr>
          <w:b w:val="0"/>
          <w:sz w:val="20"/>
          <w:szCs w:val="20"/>
        </w:rPr>
        <w:t>The Bannist</w:t>
      </w:r>
      <w:r>
        <w:rPr>
          <w:b w:val="0"/>
          <w:sz w:val="20"/>
          <w:szCs w:val="20"/>
        </w:rPr>
        <w:t>er laboratory receives funding from the Academy of Medical Sciences, Parkinson’s UK and the National Centre for the Replacement, Refinement and Reduction of Animals in Research (NC3Rs).</w:t>
      </w:r>
    </w:p>
    <w:p w14:paraId="4F11F1C0"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7E74204C"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2020 ARTICLES:</w:t>
      </w:r>
    </w:p>
    <w:p w14:paraId="480803BD" w14:textId="77777777" w:rsidR="00132BA7" w:rsidRDefault="00DD36A9">
      <w:pPr>
        <w:numPr>
          <w:ilvl w:val="0"/>
          <w:numId w:val="11"/>
        </w:numPr>
        <w:rPr>
          <w:sz w:val="20"/>
          <w:szCs w:val="20"/>
        </w:rPr>
      </w:pPr>
      <w:hyperlink r:id="rId7">
        <w:r>
          <w:rPr>
            <w:b w:val="0"/>
            <w:sz w:val="20"/>
            <w:szCs w:val="20"/>
            <w:u w:val="single"/>
          </w:rPr>
          <w:t>Neuropathic Pain: Mechanism-Based Therapeutics</w:t>
        </w:r>
      </w:hyperlink>
      <w:r>
        <w:rPr>
          <w:b w:val="0"/>
          <w:sz w:val="20"/>
          <w:szCs w:val="20"/>
        </w:rPr>
        <w:t xml:space="preserve"> – January 2020</w:t>
      </w:r>
    </w:p>
    <w:p w14:paraId="76843483" w14:textId="77777777" w:rsidR="00132BA7" w:rsidRDefault="00DD36A9">
      <w:pPr>
        <w:numPr>
          <w:ilvl w:val="0"/>
          <w:numId w:val="11"/>
        </w:numPr>
        <w:rPr>
          <w:sz w:val="20"/>
          <w:szCs w:val="20"/>
        </w:rPr>
      </w:pPr>
      <w:hyperlink r:id="rId8">
        <w:r>
          <w:rPr>
            <w:b w:val="0"/>
            <w:sz w:val="20"/>
            <w:szCs w:val="20"/>
            <w:u w:val="single"/>
          </w:rPr>
          <w:t>Supraspinal Opioid Circuits Differentially Modulate Spinal Neuronal Responses in Neuropath</w:t>
        </w:r>
        <w:r>
          <w:rPr>
            <w:b w:val="0"/>
            <w:sz w:val="20"/>
            <w:szCs w:val="20"/>
            <w:u w:val="single"/>
          </w:rPr>
          <w:t>ic Rat</w:t>
        </w:r>
      </w:hyperlink>
      <w:r>
        <w:rPr>
          <w:b w:val="0"/>
          <w:sz w:val="20"/>
          <w:szCs w:val="20"/>
        </w:rPr>
        <w:t xml:space="preserve"> – January 2020</w:t>
      </w:r>
    </w:p>
    <w:p w14:paraId="48DF7109" w14:textId="77777777" w:rsidR="00132BA7" w:rsidRDefault="00DD36A9">
      <w:pPr>
        <w:numPr>
          <w:ilvl w:val="0"/>
          <w:numId w:val="11"/>
        </w:numPr>
        <w:rPr>
          <w:sz w:val="20"/>
          <w:szCs w:val="20"/>
        </w:rPr>
      </w:pPr>
      <w:hyperlink r:id="rId9">
        <w:r>
          <w:rPr>
            <w:b w:val="0"/>
            <w:sz w:val="20"/>
            <w:szCs w:val="20"/>
            <w:u w:val="single"/>
          </w:rPr>
          <w:t>Activation of the descending pain modulatory syst</w:t>
        </w:r>
        <w:r>
          <w:rPr>
            <w:b w:val="0"/>
            <w:sz w:val="20"/>
            <w:szCs w:val="20"/>
            <w:u w:val="single"/>
          </w:rPr>
          <w:t>em using cuff pressure algometry: Back translation from man to rat</w:t>
        </w:r>
      </w:hyperlink>
      <w:r>
        <w:rPr>
          <w:b w:val="0"/>
          <w:sz w:val="20"/>
          <w:szCs w:val="20"/>
        </w:rPr>
        <w:t xml:space="preserve"> – April 2020</w:t>
      </w:r>
    </w:p>
    <w:p w14:paraId="3F005264" w14:textId="77777777" w:rsidR="00132BA7" w:rsidRDefault="00DD36A9">
      <w:pPr>
        <w:numPr>
          <w:ilvl w:val="0"/>
          <w:numId w:val="11"/>
        </w:numPr>
        <w:rPr>
          <w:sz w:val="20"/>
          <w:szCs w:val="20"/>
        </w:rPr>
      </w:pPr>
      <w:hyperlink r:id="rId10">
        <w:r>
          <w:rPr>
            <w:b w:val="0"/>
            <w:sz w:val="20"/>
            <w:szCs w:val="20"/>
            <w:u w:val="single"/>
          </w:rPr>
          <w:t>The impact of bone can</w:t>
        </w:r>
        <w:r>
          <w:rPr>
            <w:b w:val="0"/>
            <w:sz w:val="20"/>
            <w:szCs w:val="20"/>
            <w:u w:val="single"/>
          </w:rPr>
          <w:t>cer on the peripheral encoding of mechanical pressure stimuli</w:t>
        </w:r>
      </w:hyperlink>
      <w:r>
        <w:rPr>
          <w:b w:val="0"/>
          <w:sz w:val="20"/>
          <w:szCs w:val="20"/>
        </w:rPr>
        <w:t xml:space="preserve"> – April 2020</w:t>
      </w:r>
    </w:p>
    <w:p w14:paraId="0A65A44B" w14:textId="77777777" w:rsidR="00132BA7" w:rsidRDefault="00DD36A9">
      <w:pPr>
        <w:numPr>
          <w:ilvl w:val="0"/>
          <w:numId w:val="11"/>
        </w:numPr>
        <w:rPr>
          <w:sz w:val="20"/>
          <w:szCs w:val="20"/>
        </w:rPr>
      </w:pPr>
      <w:hyperlink r:id="rId11">
        <w:r>
          <w:rPr>
            <w:b w:val="0"/>
            <w:sz w:val="20"/>
            <w:szCs w:val="20"/>
            <w:u w:val="single"/>
          </w:rPr>
          <w:t xml:space="preserve">Central Nervous System Targets: Supraspinal </w:t>
        </w:r>
        <w:r>
          <w:rPr>
            <w:b w:val="0"/>
            <w:sz w:val="20"/>
            <w:szCs w:val="20"/>
            <w:u w:val="single"/>
          </w:rPr>
          <w:t>Mechanisms of Analgesia</w:t>
        </w:r>
      </w:hyperlink>
      <w:r>
        <w:rPr>
          <w:b w:val="0"/>
          <w:sz w:val="20"/>
          <w:szCs w:val="20"/>
        </w:rPr>
        <w:t xml:space="preserve"> – July 2020</w:t>
      </w:r>
    </w:p>
    <w:p w14:paraId="785C7C2D" w14:textId="77777777" w:rsidR="00132BA7" w:rsidRDefault="00DD36A9">
      <w:pPr>
        <w:numPr>
          <w:ilvl w:val="0"/>
          <w:numId w:val="11"/>
        </w:numPr>
        <w:rPr>
          <w:sz w:val="20"/>
          <w:szCs w:val="20"/>
        </w:rPr>
      </w:pPr>
      <w:hyperlink r:id="rId12">
        <w:r>
          <w:rPr>
            <w:b w:val="0"/>
            <w:sz w:val="20"/>
            <w:szCs w:val="20"/>
            <w:u w:val="single"/>
          </w:rPr>
          <w:t>The stage specific plasticity of descend</w:t>
        </w:r>
        <w:r>
          <w:rPr>
            <w:b w:val="0"/>
            <w:sz w:val="20"/>
            <w:szCs w:val="20"/>
            <w:u w:val="single"/>
          </w:rPr>
          <w:t>ing modulatory controls in a rodent model of cancer induced bone pain</w:t>
        </w:r>
      </w:hyperlink>
      <w:r>
        <w:rPr>
          <w:b w:val="0"/>
          <w:sz w:val="20"/>
          <w:szCs w:val="20"/>
        </w:rPr>
        <w:t xml:space="preserve"> – October 2020</w:t>
      </w:r>
    </w:p>
    <w:p w14:paraId="0F14CDA0" w14:textId="77777777" w:rsidR="00132BA7" w:rsidRDefault="00DD36A9">
      <w:pPr>
        <w:numPr>
          <w:ilvl w:val="0"/>
          <w:numId w:val="11"/>
        </w:numPr>
        <w:rPr>
          <w:sz w:val="20"/>
          <w:szCs w:val="20"/>
        </w:rPr>
      </w:pPr>
      <w:hyperlink r:id="rId13">
        <w:r>
          <w:rPr>
            <w:b w:val="0"/>
            <w:sz w:val="20"/>
            <w:szCs w:val="20"/>
            <w:u w:val="single"/>
          </w:rPr>
          <w:t>The impact of paradigm and stringent analysis parameters on measuring a net conditioned pain modulation effect: A test, retest, control study</w:t>
        </w:r>
      </w:hyperlink>
      <w:r>
        <w:rPr>
          <w:b w:val="0"/>
          <w:sz w:val="20"/>
          <w:szCs w:val="20"/>
        </w:rPr>
        <w:t xml:space="preserve"> – November 2020</w:t>
      </w:r>
    </w:p>
    <w:p w14:paraId="2C212F98" w14:textId="77777777" w:rsidR="00132BA7" w:rsidRDefault="00DD36A9">
      <w:pPr>
        <w:numPr>
          <w:ilvl w:val="0"/>
          <w:numId w:val="11"/>
        </w:numPr>
        <w:rPr>
          <w:sz w:val="20"/>
          <w:szCs w:val="20"/>
        </w:rPr>
      </w:pPr>
      <w:hyperlink r:id="rId14">
        <w:r>
          <w:rPr>
            <w:b w:val="0"/>
            <w:sz w:val="20"/>
            <w:szCs w:val="20"/>
            <w:u w:val="single"/>
          </w:rPr>
          <w:t>The Stage-Specific Plasticity of Descending Modulatory Controls in a Rodent Model of Cancer-Induced Bone Pain</w:t>
        </w:r>
      </w:hyperlink>
      <w:r>
        <w:rPr>
          <w:b w:val="0"/>
          <w:sz w:val="20"/>
          <w:szCs w:val="20"/>
        </w:rPr>
        <w:t xml:space="preserve"> – November 2020</w:t>
      </w:r>
    </w:p>
    <w:p w14:paraId="102BA41A" w14:textId="77777777" w:rsidR="00132BA7" w:rsidRDefault="00132BA7">
      <w:pPr>
        <w:rPr>
          <w:sz w:val="20"/>
          <w:szCs w:val="20"/>
        </w:rPr>
      </w:pPr>
    </w:p>
    <w:p w14:paraId="754330AA"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AWARD:</w:t>
      </w:r>
    </w:p>
    <w:p w14:paraId="2DAEE4F1"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w:t>
      </w:r>
      <w:r>
        <w:rPr>
          <w:color w:val="000000"/>
          <w:sz w:val="20"/>
          <w:szCs w:val="20"/>
        </w:rPr>
        <w:t>17:</w:t>
      </w:r>
      <w:r>
        <w:rPr>
          <w:b w:val="0"/>
          <w:color w:val="000000"/>
          <w:sz w:val="20"/>
          <w:szCs w:val="20"/>
        </w:rPr>
        <w:t xml:space="preserve"> KB was awarded the EFIC IBSA publication award </w:t>
      </w:r>
    </w:p>
    <w:p w14:paraId="2991BCB5" w14:textId="77777777" w:rsidR="00132BA7" w:rsidRDefault="00132BA7">
      <w:pPr>
        <w:pBdr>
          <w:top w:val="nil"/>
          <w:left w:val="nil"/>
          <w:bottom w:val="nil"/>
          <w:right w:val="nil"/>
          <w:between w:val="nil"/>
        </w:pBdr>
        <w:spacing w:line="276" w:lineRule="auto"/>
        <w:ind w:left="0" w:firstLine="0"/>
        <w:rPr>
          <w:b w:val="0"/>
          <w:color w:val="000000"/>
          <w:sz w:val="20"/>
          <w:szCs w:val="20"/>
        </w:rPr>
        <w:sectPr w:rsidR="00132BA7">
          <w:pgSz w:w="12240" w:h="15840"/>
          <w:pgMar w:top="1134" w:right="1134" w:bottom="1134" w:left="1134" w:header="0" w:footer="0" w:gutter="0"/>
          <w:pgNumType w:start="1"/>
          <w:cols w:space="720"/>
        </w:sectPr>
      </w:pPr>
    </w:p>
    <w:p w14:paraId="57012659" w14:textId="77777777" w:rsidR="00132BA7" w:rsidRDefault="00DD36A9">
      <w:pPr>
        <w:pBdr>
          <w:top w:val="nil"/>
          <w:left w:val="nil"/>
          <w:bottom w:val="nil"/>
          <w:right w:val="nil"/>
          <w:between w:val="nil"/>
        </w:pBdr>
        <w:spacing w:line="276" w:lineRule="auto"/>
        <w:ind w:left="0" w:firstLine="0"/>
        <w:jc w:val="center"/>
        <w:rPr>
          <w:b w:val="0"/>
          <w:color w:val="000000"/>
          <w:sz w:val="20"/>
          <w:szCs w:val="20"/>
        </w:rPr>
      </w:pPr>
      <w:r>
        <w:rPr>
          <w:color w:val="000000"/>
          <w:sz w:val="20"/>
          <w:szCs w:val="20"/>
        </w:rPr>
        <w:lastRenderedPageBreak/>
        <w:t>Eric</w:t>
      </w:r>
      <w:r>
        <w:rPr>
          <w:b w:val="0"/>
          <w:color w:val="000000"/>
          <w:sz w:val="20"/>
          <w:szCs w:val="20"/>
        </w:rPr>
        <w:t xml:space="preserve"> </w:t>
      </w:r>
      <w:r>
        <w:rPr>
          <w:color w:val="000000"/>
          <w:sz w:val="20"/>
          <w:szCs w:val="20"/>
        </w:rPr>
        <w:t xml:space="preserve">Buchser </w:t>
      </w:r>
      <w:r>
        <w:rPr>
          <w:noProof/>
        </w:rPr>
        <w:drawing>
          <wp:anchor distT="0" distB="0" distL="0" distR="0" simplePos="0" relativeHeight="251659264" behindDoc="0" locked="0" layoutInCell="1" hidden="0" allowOverlap="1" wp14:anchorId="20A0B3A7" wp14:editId="5018BE4C">
            <wp:simplePos x="0" y="0"/>
            <wp:positionH relativeFrom="column">
              <wp:posOffset>51435</wp:posOffset>
            </wp:positionH>
            <wp:positionV relativeFrom="paragraph">
              <wp:posOffset>53339</wp:posOffset>
            </wp:positionV>
            <wp:extent cx="924560" cy="1247775"/>
            <wp:effectExtent l="0" t="0" r="0" b="0"/>
            <wp:wrapSquare wrapText="bothSides" distT="0" distB="0" distL="0" distR="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924560" cy="1247775"/>
                    </a:xfrm>
                    <a:prstGeom prst="rect">
                      <a:avLst/>
                    </a:prstGeom>
                    <a:ln/>
                  </pic:spPr>
                </pic:pic>
              </a:graphicData>
            </a:graphic>
          </wp:anchor>
        </w:drawing>
      </w:r>
    </w:p>
    <w:p w14:paraId="6228FFD1" w14:textId="77777777" w:rsidR="00132BA7" w:rsidRDefault="00DD36A9">
      <w:pPr>
        <w:pBdr>
          <w:top w:val="nil"/>
          <w:left w:val="nil"/>
          <w:bottom w:val="nil"/>
          <w:right w:val="nil"/>
          <w:between w:val="nil"/>
        </w:pBdr>
        <w:ind w:left="0" w:firstLine="0"/>
        <w:jc w:val="center"/>
        <w:rPr>
          <w:b w:val="0"/>
          <w:color w:val="000000"/>
          <w:sz w:val="20"/>
          <w:szCs w:val="20"/>
        </w:rPr>
      </w:pPr>
      <w:r>
        <w:rPr>
          <w:color w:val="000000"/>
          <w:sz w:val="20"/>
          <w:szCs w:val="20"/>
        </w:rPr>
        <w:t>Pain Management and Neuromodulation Centre EHC Hospital,</w:t>
      </w:r>
    </w:p>
    <w:p w14:paraId="59EAECCF" w14:textId="77777777" w:rsidR="00132BA7" w:rsidRDefault="00DD36A9">
      <w:pPr>
        <w:pBdr>
          <w:top w:val="nil"/>
          <w:left w:val="nil"/>
          <w:bottom w:val="nil"/>
          <w:right w:val="nil"/>
          <w:between w:val="nil"/>
        </w:pBdr>
        <w:ind w:left="0" w:firstLine="0"/>
        <w:jc w:val="center"/>
        <w:rPr>
          <w:b w:val="0"/>
          <w:color w:val="000000"/>
          <w:sz w:val="20"/>
          <w:szCs w:val="20"/>
        </w:rPr>
      </w:pPr>
      <w:r>
        <w:rPr>
          <w:color w:val="000000"/>
          <w:sz w:val="20"/>
          <w:szCs w:val="20"/>
        </w:rPr>
        <w:t>Morges, Switzerland</w:t>
      </w:r>
    </w:p>
    <w:p w14:paraId="248BB304" w14:textId="77777777" w:rsidR="00132BA7" w:rsidRDefault="00132BA7">
      <w:pPr>
        <w:pBdr>
          <w:top w:val="nil"/>
          <w:left w:val="nil"/>
          <w:bottom w:val="nil"/>
          <w:right w:val="nil"/>
          <w:between w:val="nil"/>
        </w:pBdr>
        <w:ind w:left="0" w:firstLine="0"/>
        <w:jc w:val="center"/>
        <w:rPr>
          <w:color w:val="000000"/>
          <w:sz w:val="20"/>
          <w:szCs w:val="20"/>
        </w:rPr>
      </w:pPr>
    </w:p>
    <w:p w14:paraId="1E5F76E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4F6206B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EA953A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40FC1DF1"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3157767"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9925D86"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4F1A8C82"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 xml:space="preserve">Professor Buchser specialised in anaesthesia in 1983, after obtaining a federal diploma in medicine and a doctorate in medicine. </w:t>
      </w:r>
    </w:p>
    <w:p w14:paraId="488D4539"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 xml:space="preserve">His postgraduate training included clinical fellowships at the Pain Clinic at the University of Washington in the United States, and in the Anaesthesia Department at the McGill University in Montreal, Canada. </w:t>
      </w:r>
    </w:p>
    <w:p w14:paraId="6EA5680E"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5A95E4CF"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4377BFA0"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1988-2014:</w:t>
      </w:r>
      <w:r>
        <w:rPr>
          <w:b w:val="0"/>
          <w:sz w:val="20"/>
          <w:szCs w:val="20"/>
        </w:rPr>
        <w:t xml:space="preserve"> Head of the Anaesthesi</w:t>
      </w:r>
      <w:r>
        <w:rPr>
          <w:b w:val="0"/>
          <w:sz w:val="20"/>
          <w:szCs w:val="20"/>
        </w:rPr>
        <w:t>a and Pain Management Services – Neuromodulation Centre, Hôpital de Morges, Switzerland</w:t>
      </w:r>
    </w:p>
    <w:p w14:paraId="63FF4293"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October 2002:</w:t>
      </w:r>
      <w:r>
        <w:rPr>
          <w:b w:val="0"/>
          <w:sz w:val="20"/>
          <w:szCs w:val="20"/>
        </w:rPr>
        <w:t xml:space="preserve"> Privat-Docent &amp; Maître d'Enseignement et de recherche, Faculty of Biology &amp; Medicine, University of Lausanne – Switzerland</w:t>
      </w:r>
    </w:p>
    <w:p w14:paraId="52A9FF5B"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October 2004-2014:</w:t>
      </w:r>
      <w:r>
        <w:rPr>
          <w:b w:val="0"/>
          <w:sz w:val="20"/>
          <w:szCs w:val="20"/>
        </w:rPr>
        <w:t xml:space="preserve"> Professor “T</w:t>
      </w:r>
      <w:r>
        <w:rPr>
          <w:b w:val="0"/>
          <w:sz w:val="20"/>
          <w:szCs w:val="20"/>
        </w:rPr>
        <w:t>itulaire” in Anaesthesiology, Faculty of Biology &amp; Medicine, University of Lausanne – Switzerland</w:t>
      </w:r>
    </w:p>
    <w:p w14:paraId="5EB62CDC"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August 2015:</w:t>
      </w:r>
      <w:r>
        <w:rPr>
          <w:b w:val="0"/>
          <w:sz w:val="20"/>
          <w:szCs w:val="20"/>
        </w:rPr>
        <w:t xml:space="preserve"> Senior Consultant, Dept. Of Anaesthesia, Pain Management &amp; Neuromodulation Centre, EHC Hospital of Morges, Switzerland</w:t>
      </w:r>
    </w:p>
    <w:p w14:paraId="0DE3D5DB"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sz w:val="20"/>
          <w:szCs w:val="20"/>
        </w:rPr>
        <w:t>Current Position</w:t>
      </w:r>
      <w:sdt>
        <w:sdtPr>
          <w:tag w:val="goog_rdk_0"/>
          <w:id w:val="1034770464"/>
        </w:sdtPr>
        <w:sdtEndPr/>
        <w:sdtContent>
          <w:r>
            <w:rPr>
              <w:rFonts w:ascii="Arial Unicode MS" w:eastAsia="Arial Unicode MS" w:hAnsi="Arial Unicode MS" w:cs="Arial Unicode MS"/>
              <w:b w:val="0"/>
              <w:sz w:val="20"/>
              <w:szCs w:val="20"/>
            </w:rPr>
            <w:t xml:space="preserve"> → Senior </w:t>
          </w:r>
          <w:r>
            <w:rPr>
              <w:rFonts w:ascii="Arial Unicode MS" w:eastAsia="Arial Unicode MS" w:hAnsi="Arial Unicode MS" w:cs="Arial Unicode MS"/>
              <w:b w:val="0"/>
              <w:sz w:val="20"/>
              <w:szCs w:val="20"/>
            </w:rPr>
            <w:t xml:space="preserve">Consultant, Department of Anaesthesia and Intensive Care, Pain Management and Neuromodulation Centre, EHC-Hospital of Morges, Switzerland </w:t>
          </w:r>
        </w:sdtContent>
      </w:sdt>
    </w:p>
    <w:p w14:paraId="788FF58B" w14:textId="77777777" w:rsidR="00132BA7" w:rsidRDefault="00132BA7">
      <w:pPr>
        <w:pBdr>
          <w:top w:val="nil"/>
          <w:left w:val="nil"/>
          <w:bottom w:val="nil"/>
          <w:right w:val="nil"/>
          <w:between w:val="nil"/>
        </w:pBdr>
        <w:spacing w:line="276" w:lineRule="auto"/>
        <w:ind w:left="0" w:firstLine="0"/>
        <w:rPr>
          <w:b w:val="0"/>
          <w:sz w:val="20"/>
          <w:szCs w:val="20"/>
        </w:rPr>
      </w:pPr>
    </w:p>
    <w:p w14:paraId="45CBBE2C" w14:textId="77777777" w:rsidR="00132BA7" w:rsidRDefault="00DD36A9">
      <w:pPr>
        <w:pBdr>
          <w:top w:val="nil"/>
          <w:left w:val="nil"/>
          <w:bottom w:val="nil"/>
          <w:right w:val="nil"/>
          <w:between w:val="nil"/>
        </w:pBdr>
        <w:spacing w:line="276" w:lineRule="auto"/>
        <w:ind w:left="0" w:firstLine="0"/>
        <w:rPr>
          <w:b w:val="0"/>
          <w:color w:val="000000"/>
          <w:sz w:val="20"/>
          <w:szCs w:val="20"/>
        </w:rPr>
      </w:pPr>
      <w:r>
        <w:rPr>
          <w:b w:val="0"/>
          <w:color w:val="000000"/>
          <w:sz w:val="20"/>
          <w:szCs w:val="20"/>
        </w:rPr>
        <w:t>He is well published in the area of pain management and neuromodulation, and has written several book chapters. Professor Buchser is a reviewer for the European Journal of Anaesthesia and the European Journal of Cardiothoracic Surgery, and has multiple tea</w:t>
      </w:r>
      <w:r>
        <w:rPr>
          <w:b w:val="0"/>
          <w:color w:val="000000"/>
          <w:sz w:val="20"/>
          <w:szCs w:val="20"/>
        </w:rPr>
        <w:t>ching duties, including being an examiner at the Swiss Examination of Anaesthesiology. He is a member of several national and international societies and a founding member of the Swiss Society of Palliative Care Medicine.</w:t>
      </w:r>
    </w:p>
    <w:p w14:paraId="344B6E62"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4CD67B9E"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2020 ARTICLES:</w:t>
      </w:r>
    </w:p>
    <w:p w14:paraId="5B514A51" w14:textId="77777777" w:rsidR="00132BA7" w:rsidRDefault="00DD36A9">
      <w:pPr>
        <w:numPr>
          <w:ilvl w:val="0"/>
          <w:numId w:val="11"/>
        </w:numPr>
        <w:rPr>
          <w:sz w:val="20"/>
          <w:szCs w:val="20"/>
        </w:rPr>
      </w:pPr>
      <w:hyperlink r:id="rId16">
        <w:r>
          <w:rPr>
            <w:b w:val="0"/>
            <w:sz w:val="20"/>
            <w:szCs w:val="20"/>
            <w:u w:val="single"/>
          </w:rPr>
          <w:t>Reply to Sharma et al</w:t>
        </w:r>
      </w:hyperlink>
      <w:r>
        <w:rPr>
          <w:b w:val="0"/>
          <w:sz w:val="20"/>
          <w:szCs w:val="20"/>
        </w:rPr>
        <w:t xml:space="preserve"> – October 2020</w:t>
      </w:r>
    </w:p>
    <w:p w14:paraId="589CF12C" w14:textId="77777777" w:rsidR="00132BA7" w:rsidRDefault="00DD36A9">
      <w:pPr>
        <w:numPr>
          <w:ilvl w:val="0"/>
          <w:numId w:val="11"/>
        </w:numPr>
        <w:rPr>
          <w:sz w:val="20"/>
          <w:szCs w:val="20"/>
        </w:rPr>
      </w:pPr>
      <w:hyperlink r:id="rId17">
        <w:r>
          <w:rPr>
            <w:b w:val="0"/>
            <w:sz w:val="20"/>
            <w:szCs w:val="20"/>
          </w:rPr>
          <w:t>Analgesic Efficacy of “Burst” and Tonic ( 500 Hz ) Spinal Cord Stimulation Patterns: A Randomized Placebo‐Controlled Crossover Study</w:t>
        </w:r>
      </w:hyperlink>
      <w:r>
        <w:rPr>
          <w:b w:val="0"/>
          <w:sz w:val="20"/>
          <w:szCs w:val="20"/>
        </w:rPr>
        <w:t xml:space="preserve"> – November 2020</w:t>
      </w:r>
    </w:p>
    <w:p w14:paraId="17DD0678" w14:textId="77777777" w:rsidR="00132BA7" w:rsidRDefault="00132BA7">
      <w:pPr>
        <w:rPr>
          <w:sz w:val="20"/>
          <w:szCs w:val="20"/>
        </w:rPr>
      </w:pPr>
    </w:p>
    <w:p w14:paraId="154DE923" w14:textId="77777777" w:rsidR="00132BA7" w:rsidRDefault="00132BA7">
      <w:pPr>
        <w:rPr>
          <w:sz w:val="20"/>
          <w:szCs w:val="20"/>
        </w:rPr>
      </w:pPr>
    </w:p>
    <w:p w14:paraId="68F59863" w14:textId="77777777" w:rsidR="00132BA7" w:rsidRDefault="00132BA7">
      <w:pPr>
        <w:rPr>
          <w:sz w:val="20"/>
          <w:szCs w:val="20"/>
        </w:rPr>
      </w:pPr>
    </w:p>
    <w:p w14:paraId="30E40268" w14:textId="77777777" w:rsidR="00132BA7" w:rsidRDefault="00132BA7">
      <w:pPr>
        <w:rPr>
          <w:sz w:val="20"/>
          <w:szCs w:val="20"/>
        </w:rPr>
      </w:pPr>
    </w:p>
    <w:p w14:paraId="363D0D99" w14:textId="77777777" w:rsidR="00132BA7" w:rsidRDefault="00132BA7">
      <w:pPr>
        <w:rPr>
          <w:sz w:val="20"/>
          <w:szCs w:val="20"/>
        </w:rPr>
      </w:pPr>
    </w:p>
    <w:p w14:paraId="5F3F7ACD" w14:textId="77777777" w:rsidR="00132BA7" w:rsidRDefault="00132BA7">
      <w:pPr>
        <w:rPr>
          <w:sz w:val="20"/>
          <w:szCs w:val="20"/>
        </w:rPr>
      </w:pPr>
    </w:p>
    <w:p w14:paraId="2156EA9C" w14:textId="77777777" w:rsidR="00132BA7" w:rsidRDefault="00132BA7">
      <w:pPr>
        <w:rPr>
          <w:sz w:val="20"/>
          <w:szCs w:val="20"/>
        </w:rPr>
      </w:pPr>
    </w:p>
    <w:p w14:paraId="1E7317E0" w14:textId="77777777" w:rsidR="00132BA7" w:rsidRDefault="00132BA7">
      <w:pPr>
        <w:rPr>
          <w:sz w:val="20"/>
          <w:szCs w:val="20"/>
        </w:rPr>
      </w:pPr>
    </w:p>
    <w:p w14:paraId="40679E81" w14:textId="77777777" w:rsidR="00132BA7" w:rsidRDefault="00132BA7">
      <w:pPr>
        <w:rPr>
          <w:sz w:val="20"/>
          <w:szCs w:val="20"/>
        </w:rPr>
      </w:pPr>
    </w:p>
    <w:p w14:paraId="62388231" w14:textId="77777777" w:rsidR="00132BA7" w:rsidRDefault="00132BA7">
      <w:pPr>
        <w:rPr>
          <w:sz w:val="20"/>
          <w:szCs w:val="20"/>
        </w:rPr>
        <w:sectPr w:rsidR="00132BA7">
          <w:pgSz w:w="12240" w:h="15840"/>
          <w:pgMar w:top="1134" w:right="1134" w:bottom="1134" w:left="1134" w:header="0" w:footer="0" w:gutter="0"/>
          <w:cols w:space="720"/>
        </w:sectPr>
      </w:pPr>
    </w:p>
    <w:p w14:paraId="2CE78F02" w14:textId="77777777" w:rsidR="00132BA7" w:rsidRDefault="00DD36A9">
      <w:pPr>
        <w:pBdr>
          <w:top w:val="nil"/>
          <w:left w:val="nil"/>
          <w:bottom w:val="nil"/>
          <w:right w:val="nil"/>
          <w:between w:val="nil"/>
        </w:pBdr>
        <w:spacing w:line="276" w:lineRule="auto"/>
        <w:ind w:left="0" w:firstLine="0"/>
        <w:jc w:val="left"/>
        <w:rPr>
          <w:color w:val="000000"/>
          <w:sz w:val="20"/>
          <w:szCs w:val="20"/>
        </w:rPr>
      </w:pPr>
      <w:r>
        <w:rPr>
          <w:noProof/>
        </w:rPr>
        <w:lastRenderedPageBreak/>
        <w:drawing>
          <wp:anchor distT="114300" distB="114300" distL="114300" distR="114300" simplePos="0" relativeHeight="251660288" behindDoc="0" locked="0" layoutInCell="1" hidden="0" allowOverlap="1" wp14:anchorId="60493F07" wp14:editId="7503CC14">
            <wp:simplePos x="0" y="0"/>
            <wp:positionH relativeFrom="column">
              <wp:posOffset>1</wp:posOffset>
            </wp:positionH>
            <wp:positionV relativeFrom="paragraph">
              <wp:posOffset>114300</wp:posOffset>
            </wp:positionV>
            <wp:extent cx="971550" cy="1104352"/>
            <wp:effectExtent l="0" t="0" r="0" b="0"/>
            <wp:wrapSquare wrapText="bothSides" distT="114300" distB="114300" distL="114300" distR="11430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71550" cy="1104352"/>
                    </a:xfrm>
                    <a:prstGeom prst="rect">
                      <a:avLst/>
                    </a:prstGeom>
                    <a:ln/>
                  </pic:spPr>
                </pic:pic>
              </a:graphicData>
            </a:graphic>
          </wp:anchor>
        </w:drawing>
      </w:r>
    </w:p>
    <w:p w14:paraId="4A660735" w14:textId="77777777" w:rsidR="00132BA7" w:rsidRDefault="00DD36A9">
      <w:pPr>
        <w:pBdr>
          <w:top w:val="nil"/>
          <w:left w:val="nil"/>
          <w:bottom w:val="nil"/>
          <w:right w:val="nil"/>
          <w:between w:val="nil"/>
        </w:pBdr>
        <w:spacing w:line="276" w:lineRule="auto"/>
        <w:ind w:left="0" w:firstLine="0"/>
        <w:jc w:val="center"/>
        <w:rPr>
          <w:b w:val="0"/>
          <w:color w:val="000000"/>
          <w:sz w:val="20"/>
          <w:szCs w:val="20"/>
        </w:rPr>
      </w:pPr>
      <w:r>
        <w:rPr>
          <w:color w:val="000000"/>
          <w:sz w:val="20"/>
          <w:szCs w:val="20"/>
        </w:rPr>
        <w:t>Roberto Casale</w:t>
      </w:r>
    </w:p>
    <w:p w14:paraId="472F6108" w14:textId="77777777" w:rsidR="00132BA7" w:rsidRDefault="00DD36A9">
      <w:pPr>
        <w:pBdr>
          <w:top w:val="nil"/>
          <w:left w:val="nil"/>
          <w:bottom w:val="nil"/>
          <w:right w:val="nil"/>
          <w:between w:val="nil"/>
        </w:pBdr>
        <w:ind w:left="0" w:firstLine="0"/>
        <w:jc w:val="center"/>
        <w:rPr>
          <w:b w:val="0"/>
          <w:color w:val="000000"/>
          <w:sz w:val="20"/>
          <w:szCs w:val="20"/>
        </w:rPr>
      </w:pPr>
      <w:r>
        <w:rPr>
          <w:color w:val="000000"/>
          <w:sz w:val="20"/>
          <w:szCs w:val="20"/>
        </w:rPr>
        <w:t>OPUS</w:t>
      </w:r>
      <w:r>
        <w:rPr>
          <w:i/>
          <w:color w:val="000000"/>
          <w:sz w:val="20"/>
          <w:szCs w:val="20"/>
        </w:rPr>
        <w:t>medica</w:t>
      </w:r>
      <w:r>
        <w:rPr>
          <w:color w:val="000000"/>
          <w:sz w:val="20"/>
          <w:szCs w:val="20"/>
        </w:rPr>
        <w:t xml:space="preserve">, Patients, Care &amp; Research PC&amp;R, Piacenza, Italy </w:t>
      </w:r>
    </w:p>
    <w:p w14:paraId="7FAA5581" w14:textId="77777777" w:rsidR="00132BA7" w:rsidRDefault="00132BA7">
      <w:pPr>
        <w:pBdr>
          <w:top w:val="nil"/>
          <w:left w:val="nil"/>
          <w:bottom w:val="nil"/>
          <w:right w:val="nil"/>
          <w:between w:val="nil"/>
        </w:pBdr>
        <w:ind w:left="0" w:firstLine="0"/>
        <w:jc w:val="center"/>
        <w:rPr>
          <w:color w:val="000000"/>
          <w:sz w:val="20"/>
          <w:szCs w:val="20"/>
        </w:rPr>
      </w:pPr>
    </w:p>
    <w:p w14:paraId="449F41C1"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CAA67C0"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05AF40A"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5C50DB74"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4FFD75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5F51B85"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272D7AE9"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Dr. Roberto Casale obtained the specialization in Neurology in 1979</w:t>
      </w:r>
    </w:p>
    <w:p w14:paraId="16D0FBF6"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In 1980 attended a postgraduate course on Clinical neurophysiology</w:t>
      </w:r>
    </w:p>
    <w:p w14:paraId="6A5ED27F"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In 1989 he also specialized in anesthesia and intensive care</w:t>
      </w:r>
    </w:p>
    <w:p w14:paraId="52BE52F0"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In 2010 he obtained a PhD in Advanced Technology in Rehabilitation Medicine</w:t>
      </w:r>
    </w:p>
    <w:p w14:paraId="6A80A43E" w14:textId="77777777" w:rsidR="00132BA7" w:rsidRDefault="00132BA7">
      <w:pPr>
        <w:pBdr>
          <w:top w:val="nil"/>
          <w:left w:val="nil"/>
          <w:bottom w:val="nil"/>
          <w:right w:val="nil"/>
          <w:between w:val="nil"/>
        </w:pBdr>
        <w:spacing w:line="276" w:lineRule="auto"/>
        <w:ind w:firstLine="720"/>
        <w:rPr>
          <w:b w:val="0"/>
          <w:color w:val="000000"/>
          <w:sz w:val="20"/>
          <w:szCs w:val="20"/>
        </w:rPr>
      </w:pPr>
    </w:p>
    <w:p w14:paraId="6429BD4E"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305050EC"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143D43AE" w14:textId="77777777" w:rsidR="00132BA7" w:rsidRDefault="00DD36A9">
      <w:pPr>
        <w:numPr>
          <w:ilvl w:val="0"/>
          <w:numId w:val="10"/>
        </w:numPr>
        <w:rPr>
          <w:b w:val="0"/>
          <w:sz w:val="20"/>
          <w:szCs w:val="20"/>
        </w:rPr>
      </w:pPr>
      <w:r>
        <w:rPr>
          <w:b w:val="0"/>
          <w:color w:val="000000"/>
          <w:sz w:val="20"/>
          <w:szCs w:val="20"/>
        </w:rPr>
        <w:t>January 1980-September 2015:  Head at Istituti Clinici Scientifici Maugeri IRCCS – Dept. Clinical Neuroph</w:t>
      </w:r>
      <w:r>
        <w:rPr>
          <w:b w:val="0"/>
          <w:color w:val="000000"/>
          <w:sz w:val="20"/>
          <w:szCs w:val="20"/>
        </w:rPr>
        <w:t>ysiology &amp; Pain rehabilitation unit, Italy</w:t>
      </w:r>
    </w:p>
    <w:p w14:paraId="0D5A2ACD"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October 2015-2018: Scientific Director at Habilita, Care &amp; Research Rehabilitation Hospitals -  Pain rehabilitation Unit &amp; High Technology Rehabilitation Dept. Zingonia Bergamo, Italy</w:t>
      </w:r>
    </w:p>
    <w:p w14:paraId="5728C3FA"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Currently: Director OPUS</w:t>
      </w:r>
      <w:r>
        <w:rPr>
          <w:b w:val="0"/>
          <w:i/>
          <w:color w:val="000000"/>
          <w:sz w:val="20"/>
          <w:szCs w:val="20"/>
        </w:rPr>
        <w:t>Medic</w:t>
      </w:r>
      <w:r>
        <w:rPr>
          <w:b w:val="0"/>
          <w:i/>
          <w:color w:val="000000"/>
          <w:sz w:val="20"/>
          <w:szCs w:val="20"/>
        </w:rPr>
        <w:t>a</w:t>
      </w:r>
      <w:r>
        <w:rPr>
          <w:b w:val="0"/>
          <w:color w:val="000000"/>
          <w:sz w:val="20"/>
          <w:szCs w:val="20"/>
        </w:rPr>
        <w:t xml:space="preserve"> PC&amp;R Network, Persons Care &amp; Research Network</w:t>
      </w:r>
    </w:p>
    <w:p w14:paraId="51F32EED"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795C2385"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2020 ARTICLES:</w:t>
      </w:r>
    </w:p>
    <w:p w14:paraId="5ECB94F5" w14:textId="77777777" w:rsidR="00132BA7" w:rsidRDefault="00DD36A9">
      <w:pPr>
        <w:numPr>
          <w:ilvl w:val="0"/>
          <w:numId w:val="11"/>
        </w:numPr>
        <w:rPr>
          <w:sz w:val="20"/>
          <w:szCs w:val="20"/>
        </w:rPr>
      </w:pPr>
      <w:r>
        <w:rPr>
          <w:b w:val="0"/>
          <w:color w:val="000000"/>
          <w:sz w:val="20"/>
          <w:szCs w:val="20"/>
        </w:rPr>
        <w:t>Community ambulation in people with lower limb amputation: An observational cohort study. Medicine (Baltimore). 2021</w:t>
      </w:r>
    </w:p>
    <w:p w14:paraId="431E6DB8" w14:textId="77777777" w:rsidR="00132BA7" w:rsidRDefault="00DD36A9">
      <w:pPr>
        <w:numPr>
          <w:ilvl w:val="0"/>
          <w:numId w:val="11"/>
        </w:numPr>
        <w:rPr>
          <w:sz w:val="20"/>
          <w:szCs w:val="20"/>
        </w:rPr>
      </w:pPr>
      <w:hyperlink r:id="rId19">
        <w:r>
          <w:rPr>
            <w:b w:val="0"/>
            <w:sz w:val="20"/>
            <w:szCs w:val="20"/>
            <w:u w:val="single"/>
          </w:rPr>
          <w:t>Localized muscle vibration in the treatment of motor impairment and spasticity in post-stroke patients: a systematic review.</w:t>
        </w:r>
        <w:r>
          <w:rPr>
            <w:b w:val="0"/>
            <w:sz w:val="20"/>
            <w:szCs w:val="20"/>
            <w:u w:val="single"/>
          </w:rPr>
          <w:t xml:space="preserve"> </w:t>
        </w:r>
      </w:hyperlink>
      <w:hyperlink r:id="rId20">
        <w:r>
          <w:rPr>
            <w:b w:val="0"/>
            <w:sz w:val="20"/>
            <w:szCs w:val="20"/>
            <w:u w:val="single"/>
          </w:rPr>
          <w:t>European Journal of Physical and Rehabilitation</w:t>
        </w:r>
      </w:hyperlink>
      <w:r>
        <w:rPr>
          <w:b w:val="0"/>
          <w:sz w:val="20"/>
          <w:szCs w:val="20"/>
        </w:rPr>
        <w:t xml:space="preserve"> - 2020 </w:t>
      </w:r>
    </w:p>
    <w:p w14:paraId="01640935" w14:textId="77777777" w:rsidR="00132BA7" w:rsidRDefault="00DD36A9">
      <w:pPr>
        <w:numPr>
          <w:ilvl w:val="0"/>
          <w:numId w:val="11"/>
        </w:numPr>
        <w:rPr>
          <w:sz w:val="20"/>
          <w:szCs w:val="20"/>
        </w:rPr>
      </w:pPr>
      <w:hyperlink r:id="rId21">
        <w:r>
          <w:rPr>
            <w:b w:val="0"/>
            <w:sz w:val="20"/>
            <w:szCs w:val="20"/>
            <w:u w:val="single"/>
          </w:rPr>
          <w:t>Improvement of motor performance in children with cerebral palsy treated with exoskeleton robotic training: A retrospective explorative analysis</w:t>
        </w:r>
      </w:hyperlink>
      <w:r>
        <w:rPr>
          <w:b w:val="0"/>
          <w:sz w:val="20"/>
          <w:szCs w:val="20"/>
        </w:rPr>
        <w:t xml:space="preserve"> -  2020</w:t>
      </w:r>
    </w:p>
    <w:p w14:paraId="75C1F62A" w14:textId="77777777" w:rsidR="00132BA7" w:rsidRDefault="00DD36A9">
      <w:pPr>
        <w:numPr>
          <w:ilvl w:val="0"/>
          <w:numId w:val="11"/>
        </w:numPr>
        <w:rPr>
          <w:sz w:val="20"/>
          <w:szCs w:val="20"/>
        </w:rPr>
      </w:pPr>
      <w:hyperlink r:id="rId22">
        <w:r>
          <w:rPr>
            <w:b w:val="0"/>
            <w:sz w:val="20"/>
            <w:szCs w:val="20"/>
            <w:u w:val="single"/>
          </w:rPr>
          <w:t>Upper Limb Interactive Weightless Technology-Aided Intervention and Assessment Picks Out Motor Skills Improv</w:t>
        </w:r>
        <w:r>
          <w:rPr>
            <w:b w:val="0"/>
            <w:sz w:val="20"/>
            <w:szCs w:val="20"/>
            <w:u w:val="single"/>
          </w:rPr>
          <w:t>ement in Parkinson's Disease: A Pilot Study</w:t>
        </w:r>
      </w:hyperlink>
      <w:r>
        <w:rPr>
          <w:b w:val="0"/>
          <w:sz w:val="20"/>
          <w:szCs w:val="20"/>
        </w:rPr>
        <w:t xml:space="preserve"> –  Front </w:t>
      </w:r>
      <w:r>
        <w:rPr>
          <w:b w:val="0"/>
          <w:sz w:val="20"/>
          <w:szCs w:val="20"/>
        </w:rPr>
        <w:t>N</w:t>
      </w:r>
      <w:r>
        <w:rPr>
          <w:b w:val="0"/>
          <w:sz w:val="20"/>
          <w:szCs w:val="20"/>
        </w:rPr>
        <w:t>eurol  2020</w:t>
      </w:r>
    </w:p>
    <w:p w14:paraId="2D0DA724" w14:textId="77777777" w:rsidR="00132BA7" w:rsidRDefault="00DD36A9">
      <w:pPr>
        <w:numPr>
          <w:ilvl w:val="0"/>
          <w:numId w:val="11"/>
        </w:numPr>
        <w:rPr>
          <w:sz w:val="20"/>
          <w:szCs w:val="20"/>
        </w:rPr>
      </w:pPr>
      <w:hyperlink r:id="rId23">
        <w:r>
          <w:rPr>
            <w:b w:val="0"/>
            <w:sz w:val="20"/>
            <w:szCs w:val="20"/>
            <w:u w:val="single"/>
          </w:rPr>
          <w:t xml:space="preserve">Lower Tinetti scores can </w:t>
        </w:r>
        <w:r>
          <w:rPr>
            <w:b w:val="0"/>
            <w:sz w:val="20"/>
            <w:szCs w:val="20"/>
            <w:u w:val="single"/>
          </w:rPr>
          <w:t>support an early diagnosis of spatial neglect in post-stroke patients</w:t>
        </w:r>
      </w:hyperlink>
      <w:r>
        <w:rPr>
          <w:b w:val="0"/>
          <w:sz w:val="20"/>
          <w:szCs w:val="20"/>
        </w:rPr>
        <w:t xml:space="preserve"> – </w:t>
      </w:r>
      <w:hyperlink r:id="rId24">
        <w:r>
          <w:rPr>
            <w:b w:val="0"/>
            <w:sz w:val="20"/>
            <w:szCs w:val="20"/>
            <w:u w:val="single"/>
          </w:rPr>
          <w:t>European Journal of Physical and Rehabilitation</w:t>
        </w:r>
      </w:hyperlink>
      <w:r>
        <w:rPr>
          <w:b w:val="0"/>
          <w:sz w:val="20"/>
          <w:szCs w:val="20"/>
        </w:rPr>
        <w:t xml:space="preserve"> </w:t>
      </w:r>
      <w:r>
        <w:rPr>
          <w:b w:val="0"/>
          <w:sz w:val="20"/>
          <w:szCs w:val="20"/>
        </w:rPr>
        <w:t>2020</w:t>
      </w:r>
    </w:p>
    <w:p w14:paraId="7FD1D515" w14:textId="77777777" w:rsidR="00132BA7" w:rsidRDefault="00DD36A9">
      <w:pPr>
        <w:numPr>
          <w:ilvl w:val="0"/>
          <w:numId w:val="11"/>
        </w:numPr>
        <w:rPr>
          <w:sz w:val="20"/>
          <w:szCs w:val="20"/>
        </w:rPr>
      </w:pPr>
      <w:r>
        <w:rPr>
          <w:b w:val="0"/>
          <w:sz w:val="20"/>
          <w:szCs w:val="20"/>
        </w:rPr>
        <w:t>T helper 1 response is correlated with widespread pain, fatigue, sleeping disorders and the quality of life in patie</w:t>
      </w:r>
      <w:r>
        <w:rPr>
          <w:b w:val="0"/>
          <w:sz w:val="20"/>
          <w:szCs w:val="20"/>
        </w:rPr>
        <w:t>nts with fibromyalgia and is modulated by hyperbaric oxygen therapy. Clin Exp Rheumatol. 2020</w:t>
      </w:r>
    </w:p>
    <w:p w14:paraId="2FE891FF" w14:textId="77777777" w:rsidR="00132BA7" w:rsidRDefault="00132BA7">
      <w:pPr>
        <w:ind w:firstLine="720"/>
        <w:rPr>
          <w:b w:val="0"/>
          <w:sz w:val="20"/>
          <w:szCs w:val="20"/>
        </w:rPr>
      </w:pPr>
    </w:p>
    <w:p w14:paraId="0835B7C9" w14:textId="77777777" w:rsidR="00132BA7" w:rsidRDefault="00132BA7">
      <w:pPr>
        <w:rPr>
          <w:sz w:val="20"/>
          <w:szCs w:val="20"/>
        </w:rPr>
      </w:pPr>
    </w:p>
    <w:p w14:paraId="0FD84CD3" w14:textId="77777777" w:rsidR="00132BA7" w:rsidRDefault="00132BA7">
      <w:pPr>
        <w:rPr>
          <w:sz w:val="20"/>
          <w:szCs w:val="20"/>
        </w:rPr>
      </w:pPr>
    </w:p>
    <w:p w14:paraId="7807F3F8" w14:textId="77777777" w:rsidR="00132BA7" w:rsidRDefault="00132BA7">
      <w:pPr>
        <w:rPr>
          <w:sz w:val="20"/>
          <w:szCs w:val="20"/>
        </w:rPr>
      </w:pPr>
    </w:p>
    <w:p w14:paraId="64276F92" w14:textId="77777777" w:rsidR="00132BA7" w:rsidRDefault="00132BA7">
      <w:pPr>
        <w:rPr>
          <w:sz w:val="20"/>
          <w:szCs w:val="20"/>
        </w:rPr>
      </w:pPr>
    </w:p>
    <w:p w14:paraId="57F02541" w14:textId="77777777" w:rsidR="00132BA7" w:rsidRDefault="00132BA7">
      <w:pPr>
        <w:rPr>
          <w:sz w:val="20"/>
          <w:szCs w:val="20"/>
        </w:rPr>
      </w:pPr>
    </w:p>
    <w:p w14:paraId="32D21A10" w14:textId="77777777" w:rsidR="00132BA7" w:rsidRDefault="00132BA7">
      <w:pPr>
        <w:rPr>
          <w:sz w:val="20"/>
          <w:szCs w:val="20"/>
        </w:rPr>
      </w:pPr>
    </w:p>
    <w:p w14:paraId="413E9D6C" w14:textId="77777777" w:rsidR="00132BA7" w:rsidRDefault="00132BA7">
      <w:pPr>
        <w:rPr>
          <w:sz w:val="20"/>
          <w:szCs w:val="20"/>
        </w:rPr>
      </w:pPr>
    </w:p>
    <w:p w14:paraId="1A2A0843" w14:textId="77777777" w:rsidR="00132BA7" w:rsidRDefault="00132BA7">
      <w:pPr>
        <w:rPr>
          <w:sz w:val="20"/>
          <w:szCs w:val="20"/>
        </w:rPr>
      </w:pPr>
    </w:p>
    <w:p w14:paraId="598BA584" w14:textId="77777777" w:rsidR="00132BA7" w:rsidRDefault="00132BA7">
      <w:pPr>
        <w:rPr>
          <w:sz w:val="20"/>
          <w:szCs w:val="20"/>
        </w:rPr>
      </w:pPr>
    </w:p>
    <w:p w14:paraId="5D59951D" w14:textId="77777777" w:rsidR="00132BA7" w:rsidRDefault="00132BA7">
      <w:pPr>
        <w:rPr>
          <w:sz w:val="20"/>
          <w:szCs w:val="20"/>
        </w:rPr>
      </w:pPr>
    </w:p>
    <w:p w14:paraId="50BA6368" w14:textId="77777777" w:rsidR="00132BA7" w:rsidRDefault="00132BA7">
      <w:pPr>
        <w:rPr>
          <w:sz w:val="20"/>
          <w:szCs w:val="20"/>
        </w:rPr>
      </w:pPr>
    </w:p>
    <w:p w14:paraId="19847FE0" w14:textId="77777777" w:rsidR="00132BA7" w:rsidRDefault="00132BA7">
      <w:pPr>
        <w:ind w:left="0" w:firstLine="0"/>
        <w:rPr>
          <w:sz w:val="20"/>
          <w:szCs w:val="20"/>
        </w:rPr>
        <w:sectPr w:rsidR="00132BA7">
          <w:pgSz w:w="12240" w:h="15840"/>
          <w:pgMar w:top="1134" w:right="1134" w:bottom="1134" w:left="1134" w:header="0" w:footer="0" w:gutter="0"/>
          <w:cols w:space="720"/>
        </w:sectPr>
      </w:pPr>
    </w:p>
    <w:p w14:paraId="0B2A67DB" w14:textId="77777777" w:rsidR="00132BA7" w:rsidRDefault="00DD36A9">
      <w:pPr>
        <w:spacing w:line="276" w:lineRule="auto"/>
        <w:ind w:firstLine="720"/>
        <w:jc w:val="center"/>
        <w:rPr>
          <w:sz w:val="20"/>
          <w:szCs w:val="20"/>
        </w:rPr>
      </w:pPr>
      <w:r>
        <w:rPr>
          <w:noProof/>
        </w:rPr>
        <w:lastRenderedPageBreak/>
        <w:drawing>
          <wp:anchor distT="114300" distB="114300" distL="114300" distR="114300" simplePos="0" relativeHeight="251661312" behindDoc="0" locked="0" layoutInCell="1" hidden="0" allowOverlap="1" wp14:anchorId="2DB9019E" wp14:editId="2D7FE909">
            <wp:simplePos x="0" y="0"/>
            <wp:positionH relativeFrom="column">
              <wp:posOffset>1</wp:posOffset>
            </wp:positionH>
            <wp:positionV relativeFrom="paragraph">
              <wp:posOffset>114300</wp:posOffset>
            </wp:positionV>
            <wp:extent cx="990577" cy="1342073"/>
            <wp:effectExtent l="0" t="0" r="0" b="0"/>
            <wp:wrapSquare wrapText="bothSides" distT="114300" distB="114300" distL="114300" distR="11430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990577" cy="1342073"/>
                    </a:xfrm>
                    <a:prstGeom prst="rect">
                      <a:avLst/>
                    </a:prstGeom>
                    <a:ln/>
                  </pic:spPr>
                </pic:pic>
              </a:graphicData>
            </a:graphic>
          </wp:anchor>
        </w:drawing>
      </w:r>
    </w:p>
    <w:p w14:paraId="74DEE7DD" w14:textId="77777777" w:rsidR="00132BA7" w:rsidRDefault="00DD36A9">
      <w:pPr>
        <w:spacing w:line="276" w:lineRule="auto"/>
        <w:ind w:firstLine="720"/>
        <w:jc w:val="center"/>
        <w:rPr>
          <w:sz w:val="20"/>
          <w:szCs w:val="20"/>
        </w:rPr>
      </w:pPr>
      <w:r>
        <w:rPr>
          <w:sz w:val="20"/>
          <w:szCs w:val="20"/>
        </w:rPr>
        <w:t>Jean-Francois Chenot</w:t>
      </w:r>
    </w:p>
    <w:p w14:paraId="2672090A" w14:textId="77777777" w:rsidR="00132BA7" w:rsidRDefault="00DD36A9">
      <w:pPr>
        <w:jc w:val="center"/>
        <w:rPr>
          <w:sz w:val="20"/>
          <w:szCs w:val="20"/>
        </w:rPr>
      </w:pPr>
      <w:r>
        <w:rPr>
          <w:sz w:val="20"/>
          <w:szCs w:val="20"/>
        </w:rPr>
        <w:t>Department of General Practice, Institute for Community Medicine, University Medicine</w:t>
      </w:r>
    </w:p>
    <w:p w14:paraId="7FD192EE" w14:textId="77777777" w:rsidR="00132BA7" w:rsidRDefault="00DD36A9">
      <w:pPr>
        <w:jc w:val="center"/>
        <w:rPr>
          <w:sz w:val="20"/>
          <w:szCs w:val="20"/>
        </w:rPr>
      </w:pPr>
      <w:r>
        <w:rPr>
          <w:sz w:val="20"/>
          <w:szCs w:val="20"/>
        </w:rPr>
        <w:t>Greifswald, Germany</w:t>
      </w:r>
    </w:p>
    <w:p w14:paraId="25FEAD8C" w14:textId="77777777" w:rsidR="00132BA7" w:rsidRDefault="00132BA7">
      <w:pPr>
        <w:jc w:val="center"/>
        <w:rPr>
          <w:sz w:val="20"/>
          <w:szCs w:val="20"/>
        </w:rPr>
      </w:pPr>
    </w:p>
    <w:p w14:paraId="36549BB7" w14:textId="77777777" w:rsidR="00132BA7" w:rsidRDefault="00132BA7">
      <w:pPr>
        <w:jc w:val="center"/>
        <w:rPr>
          <w:sz w:val="20"/>
          <w:szCs w:val="20"/>
        </w:rPr>
      </w:pPr>
    </w:p>
    <w:p w14:paraId="66E69CB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817CFA9"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4864770"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E6F3A47"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C1B7E2C"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45C449A8"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June 1992-September 1994: Claude Bernard University Lyon 1 in Medicine</w:t>
      </w:r>
    </w:p>
    <w:p w14:paraId="164A8C9F"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July 1998-July 2001: Carney Hospital in Residency Primary Care/Internal Medicine</w:t>
      </w:r>
    </w:p>
    <w:p w14:paraId="45017A64"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June 2000-August 2001: Boston University in Public Health</w:t>
      </w:r>
    </w:p>
    <w:p w14:paraId="64C124DE"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0B050FB"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671FA272" w14:textId="77777777" w:rsidR="00132BA7" w:rsidRDefault="00DD36A9">
      <w:pPr>
        <w:numPr>
          <w:ilvl w:val="0"/>
          <w:numId w:val="1"/>
        </w:numPr>
        <w:pBdr>
          <w:top w:val="nil"/>
          <w:left w:val="nil"/>
          <w:bottom w:val="nil"/>
          <w:right w:val="nil"/>
          <w:between w:val="nil"/>
        </w:pBdr>
        <w:spacing w:line="276" w:lineRule="auto"/>
        <w:rPr>
          <w:color w:val="000000"/>
          <w:sz w:val="20"/>
          <w:szCs w:val="20"/>
        </w:rPr>
      </w:pPr>
      <w:r>
        <w:rPr>
          <w:b w:val="0"/>
          <w:sz w:val="20"/>
          <w:szCs w:val="20"/>
        </w:rPr>
        <w:t xml:space="preserve">Jean-Francois Chenot is head of the department of General Practice in Greifwald. </w:t>
      </w:r>
    </w:p>
    <w:p w14:paraId="43A7D385" w14:textId="77777777" w:rsidR="00132BA7" w:rsidRDefault="00DD36A9">
      <w:pPr>
        <w:numPr>
          <w:ilvl w:val="0"/>
          <w:numId w:val="1"/>
        </w:numPr>
        <w:pBdr>
          <w:top w:val="nil"/>
          <w:left w:val="nil"/>
          <w:bottom w:val="nil"/>
          <w:right w:val="nil"/>
          <w:between w:val="nil"/>
        </w:pBdr>
        <w:spacing w:line="276" w:lineRule="auto"/>
        <w:rPr>
          <w:color w:val="000000"/>
          <w:sz w:val="20"/>
          <w:szCs w:val="20"/>
        </w:rPr>
      </w:pPr>
      <w:r>
        <w:rPr>
          <w:b w:val="0"/>
          <w:sz w:val="20"/>
          <w:szCs w:val="20"/>
        </w:rPr>
        <w:t>He was formerly Prof. of Health Services Research at the department of General Practice in Göttingen (2001-2011) He contin</w:t>
      </w:r>
      <w:r>
        <w:rPr>
          <w:b w:val="0"/>
          <w:sz w:val="20"/>
          <w:szCs w:val="20"/>
        </w:rPr>
        <w:t>ue</w:t>
      </w:r>
      <w:r>
        <w:rPr>
          <w:b w:val="0"/>
          <w:sz w:val="20"/>
          <w:szCs w:val="20"/>
        </w:rPr>
        <w:t>s to practice as GP in a rural practice in part ti</w:t>
      </w:r>
      <w:r>
        <w:rPr>
          <w:b w:val="0"/>
          <w:sz w:val="20"/>
          <w:szCs w:val="20"/>
        </w:rPr>
        <w:t>me.</w:t>
      </w:r>
      <w:r>
        <w:rPr>
          <w:b w:val="0"/>
          <w:color w:val="000000"/>
          <w:sz w:val="20"/>
          <w:szCs w:val="20"/>
        </w:rPr>
        <w:t xml:space="preserve"> </w:t>
      </w:r>
    </w:p>
    <w:p w14:paraId="186A6292"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445438EE"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2020 ARTICLES:</w:t>
      </w:r>
    </w:p>
    <w:p w14:paraId="6E18DDA5" w14:textId="77777777" w:rsidR="00132BA7" w:rsidRDefault="00DD36A9">
      <w:pPr>
        <w:numPr>
          <w:ilvl w:val="0"/>
          <w:numId w:val="11"/>
        </w:numPr>
        <w:rPr>
          <w:sz w:val="20"/>
          <w:szCs w:val="20"/>
        </w:rPr>
      </w:pPr>
      <w:hyperlink r:id="rId26">
        <w:r>
          <w:rPr>
            <w:b w:val="0"/>
            <w:sz w:val="20"/>
            <w:szCs w:val="20"/>
          </w:rPr>
          <w:t>Referral criteria for chronic kidney disease - implicat</w:t>
        </w:r>
        <w:r>
          <w:rPr>
            <w:b w:val="0"/>
            <w:sz w:val="20"/>
            <w:szCs w:val="20"/>
          </w:rPr>
          <w:t>ions for patient management and healthcare expenditure</w:t>
        </w:r>
      </w:hyperlink>
      <w:r>
        <w:rPr>
          <w:b w:val="0"/>
          <w:sz w:val="20"/>
          <w:szCs w:val="20"/>
        </w:rPr>
        <w:t xml:space="preserve"> – December 2020</w:t>
      </w:r>
    </w:p>
    <w:p w14:paraId="4AFC0551" w14:textId="77777777" w:rsidR="00132BA7" w:rsidRDefault="00DD36A9">
      <w:pPr>
        <w:numPr>
          <w:ilvl w:val="0"/>
          <w:numId w:val="11"/>
        </w:numPr>
        <w:rPr>
          <w:sz w:val="20"/>
          <w:szCs w:val="20"/>
        </w:rPr>
      </w:pPr>
      <w:hyperlink r:id="rId27">
        <w:r>
          <w:rPr>
            <w:b w:val="0"/>
            <w:sz w:val="20"/>
            <w:szCs w:val="20"/>
            <w:u w:val="single"/>
          </w:rPr>
          <w:t>ISBT 2020 - Poster - anemia is not correlated</w:t>
        </w:r>
        <w:r>
          <w:rPr>
            <w:b w:val="0"/>
            <w:sz w:val="20"/>
            <w:szCs w:val="20"/>
            <w:u w:val="single"/>
          </w:rPr>
          <w:t xml:space="preserve"> with anemia symptoms</w:t>
        </w:r>
      </w:hyperlink>
      <w:r>
        <w:rPr>
          <w:b w:val="0"/>
          <w:sz w:val="20"/>
          <w:szCs w:val="20"/>
        </w:rPr>
        <w:t xml:space="preserve"> – December 2020</w:t>
      </w:r>
    </w:p>
    <w:p w14:paraId="4164D05D" w14:textId="77777777" w:rsidR="00132BA7" w:rsidRDefault="00DD36A9">
      <w:pPr>
        <w:numPr>
          <w:ilvl w:val="0"/>
          <w:numId w:val="11"/>
        </w:numPr>
        <w:rPr>
          <w:sz w:val="20"/>
          <w:szCs w:val="20"/>
        </w:rPr>
      </w:pPr>
      <w:hyperlink r:id="rId28">
        <w:r>
          <w:rPr>
            <w:b w:val="0"/>
            <w:sz w:val="20"/>
            <w:szCs w:val="20"/>
            <w:u w:val="single"/>
          </w:rPr>
          <w:t>Anemia Symptoms are not predictive of anemia in the general population - analysis of two population based cohorts</w:t>
        </w:r>
      </w:hyperlink>
      <w:r>
        <w:rPr>
          <w:b w:val="0"/>
          <w:sz w:val="20"/>
          <w:szCs w:val="20"/>
        </w:rPr>
        <w:t xml:space="preserve"> – December 2020</w:t>
      </w:r>
    </w:p>
    <w:p w14:paraId="539A54C1" w14:textId="77777777" w:rsidR="00132BA7" w:rsidRDefault="00DD36A9">
      <w:pPr>
        <w:numPr>
          <w:ilvl w:val="0"/>
          <w:numId w:val="11"/>
        </w:numPr>
        <w:rPr>
          <w:sz w:val="20"/>
          <w:szCs w:val="20"/>
        </w:rPr>
      </w:pPr>
      <w:hyperlink r:id="rId29">
        <w:r>
          <w:rPr>
            <w:b w:val="0"/>
            <w:sz w:val="20"/>
            <w:szCs w:val="20"/>
          </w:rPr>
          <w:t>The management of non–dialysis-dependent chronic kidney disease in primary care</w:t>
        </w:r>
      </w:hyperlink>
      <w:r>
        <w:rPr>
          <w:b w:val="0"/>
          <w:sz w:val="20"/>
          <w:szCs w:val="20"/>
        </w:rPr>
        <w:t xml:space="preserve"> – November 2020</w:t>
      </w:r>
    </w:p>
    <w:p w14:paraId="62B24934" w14:textId="77777777" w:rsidR="00132BA7" w:rsidRDefault="00DD36A9">
      <w:pPr>
        <w:numPr>
          <w:ilvl w:val="0"/>
          <w:numId w:val="11"/>
        </w:numPr>
        <w:rPr>
          <w:sz w:val="20"/>
          <w:szCs w:val="20"/>
        </w:rPr>
      </w:pPr>
      <w:hyperlink r:id="rId30">
        <w:r>
          <w:rPr>
            <w:b w:val="0"/>
            <w:sz w:val="20"/>
            <w:szCs w:val="20"/>
            <w:u w:val="single"/>
          </w:rPr>
          <w:t>The effects of incidental findings from whole-body MRI on the frequency of biopsies and detected malignancies or benign conditions in a general population</w:t>
        </w:r>
        <w:r>
          <w:rPr>
            <w:b w:val="0"/>
            <w:sz w:val="20"/>
            <w:szCs w:val="20"/>
            <w:u w:val="single"/>
          </w:rPr>
          <w:t xml:space="preserve"> cohort study</w:t>
        </w:r>
      </w:hyperlink>
      <w:r>
        <w:rPr>
          <w:b w:val="0"/>
          <w:sz w:val="20"/>
          <w:szCs w:val="20"/>
        </w:rPr>
        <w:t xml:space="preserve"> – October 2020</w:t>
      </w:r>
    </w:p>
    <w:p w14:paraId="6CAF289A" w14:textId="77777777" w:rsidR="00132BA7" w:rsidRDefault="00DD36A9">
      <w:pPr>
        <w:numPr>
          <w:ilvl w:val="0"/>
          <w:numId w:val="11"/>
        </w:numPr>
        <w:rPr>
          <w:sz w:val="20"/>
          <w:szCs w:val="20"/>
        </w:rPr>
      </w:pPr>
      <w:hyperlink r:id="rId31">
        <w:r>
          <w:rPr>
            <w:b w:val="0"/>
            <w:sz w:val="20"/>
            <w:szCs w:val="20"/>
          </w:rPr>
          <w:t>Association of anemia with clinical sym</w:t>
        </w:r>
        <w:r>
          <w:rPr>
            <w:b w:val="0"/>
            <w:sz w:val="20"/>
            <w:szCs w:val="20"/>
          </w:rPr>
          <w:t>ptoms commonly attributed to anemia - analysis of two population based cohorts</w:t>
        </w:r>
      </w:hyperlink>
      <w:r>
        <w:rPr>
          <w:b w:val="0"/>
          <w:sz w:val="20"/>
          <w:szCs w:val="20"/>
        </w:rPr>
        <w:t xml:space="preserve"> September 2020</w:t>
      </w:r>
    </w:p>
    <w:p w14:paraId="16B59E8C" w14:textId="77777777" w:rsidR="00132BA7" w:rsidRDefault="00DD36A9">
      <w:pPr>
        <w:numPr>
          <w:ilvl w:val="0"/>
          <w:numId w:val="11"/>
        </w:numPr>
        <w:rPr>
          <w:sz w:val="20"/>
          <w:szCs w:val="20"/>
        </w:rPr>
      </w:pPr>
      <w:hyperlink r:id="rId32">
        <w:r>
          <w:rPr>
            <w:b w:val="0"/>
            <w:sz w:val="20"/>
            <w:szCs w:val="20"/>
            <w:u w:val="single"/>
          </w:rPr>
          <w:t>The effects of incidental findings from whole-body MRI on the frequency of biopsies and detected malignancies or benign conditions in a general population cohort study</w:t>
        </w:r>
      </w:hyperlink>
      <w:r>
        <w:rPr>
          <w:b w:val="0"/>
          <w:sz w:val="20"/>
          <w:szCs w:val="20"/>
        </w:rPr>
        <w:t xml:space="preserve"> – August 202</w:t>
      </w:r>
      <w:r>
        <w:rPr>
          <w:b w:val="0"/>
          <w:sz w:val="20"/>
          <w:szCs w:val="20"/>
        </w:rPr>
        <w:t>0</w:t>
      </w:r>
    </w:p>
    <w:p w14:paraId="50902B6A" w14:textId="77777777" w:rsidR="00132BA7" w:rsidRDefault="00DD36A9">
      <w:pPr>
        <w:numPr>
          <w:ilvl w:val="0"/>
          <w:numId w:val="11"/>
        </w:numPr>
        <w:rPr>
          <w:sz w:val="20"/>
          <w:szCs w:val="20"/>
        </w:rPr>
      </w:pPr>
      <w:hyperlink r:id="rId33">
        <w:r>
          <w:rPr>
            <w:b w:val="0"/>
            <w:sz w:val="20"/>
            <w:szCs w:val="20"/>
          </w:rPr>
          <w:t>Recall accuracy of notifications about incidental findings from</w:t>
        </w:r>
        <w:r>
          <w:rPr>
            <w:b w:val="0"/>
            <w:sz w:val="20"/>
            <w:szCs w:val="20"/>
          </w:rPr>
          <w:t xml:space="preserve"> an MRI examination: results from a population-based study</w:t>
        </w:r>
      </w:hyperlink>
      <w:r>
        <w:rPr>
          <w:b w:val="0"/>
          <w:sz w:val="20"/>
          <w:szCs w:val="20"/>
        </w:rPr>
        <w:t xml:space="preserve"> – July 2020</w:t>
      </w:r>
    </w:p>
    <w:p w14:paraId="45DE5115" w14:textId="77777777" w:rsidR="00132BA7" w:rsidRDefault="00DD36A9">
      <w:pPr>
        <w:numPr>
          <w:ilvl w:val="0"/>
          <w:numId w:val="11"/>
        </w:numPr>
        <w:rPr>
          <w:sz w:val="20"/>
          <w:szCs w:val="20"/>
        </w:rPr>
      </w:pPr>
      <w:hyperlink r:id="rId34">
        <w:r>
          <w:rPr>
            <w:b w:val="0"/>
            <w:sz w:val="20"/>
            <w:szCs w:val="20"/>
          </w:rPr>
          <w:t>Dual renin‐angiotensin‐aldosterone blockade: Implementation of published research and Dear Doctor letters in ambulatory care: A retrospective observational study using prescription data</w:t>
        </w:r>
      </w:hyperlink>
      <w:r>
        <w:rPr>
          <w:b w:val="0"/>
          <w:sz w:val="20"/>
          <w:szCs w:val="20"/>
        </w:rPr>
        <w:t xml:space="preserve"> –</w:t>
      </w:r>
      <w:r>
        <w:rPr>
          <w:b w:val="0"/>
          <w:sz w:val="20"/>
          <w:szCs w:val="20"/>
        </w:rPr>
        <w:t xml:space="preserve"> March 2020</w:t>
      </w:r>
    </w:p>
    <w:p w14:paraId="7CD968B8" w14:textId="77777777" w:rsidR="00132BA7" w:rsidRDefault="00DD36A9">
      <w:pPr>
        <w:numPr>
          <w:ilvl w:val="0"/>
          <w:numId w:val="11"/>
        </w:numPr>
        <w:rPr>
          <w:sz w:val="20"/>
          <w:szCs w:val="20"/>
        </w:rPr>
      </w:pPr>
      <w:hyperlink r:id="rId35">
        <w:r>
          <w:rPr>
            <w:b w:val="0"/>
            <w:sz w:val="20"/>
            <w:szCs w:val="20"/>
          </w:rPr>
          <w:t>Frequency of thyroid function tests and examinations in participants of a pop</w:t>
        </w:r>
        <w:r>
          <w:rPr>
            <w:b w:val="0"/>
            <w:sz w:val="20"/>
            <w:szCs w:val="20"/>
          </w:rPr>
          <w:t>ulation-based study</w:t>
        </w:r>
      </w:hyperlink>
      <w:r>
        <w:rPr>
          <w:b w:val="0"/>
          <w:sz w:val="20"/>
          <w:szCs w:val="20"/>
        </w:rPr>
        <w:t xml:space="preserve"> – January 2020</w:t>
      </w:r>
    </w:p>
    <w:p w14:paraId="3B934FBC" w14:textId="77777777" w:rsidR="00132BA7" w:rsidRDefault="00DD36A9">
      <w:pPr>
        <w:numPr>
          <w:ilvl w:val="0"/>
          <w:numId w:val="11"/>
        </w:numPr>
        <w:rPr>
          <w:sz w:val="20"/>
          <w:szCs w:val="20"/>
        </w:rPr>
      </w:pPr>
      <w:hyperlink r:id="rId36">
        <w:r>
          <w:rPr>
            <w:b w:val="0"/>
            <w:color w:val="000000"/>
            <w:sz w:val="20"/>
            <w:szCs w:val="20"/>
          </w:rPr>
          <w:t>Evaluation of an ambulatory geria</w:t>
        </w:r>
        <w:r>
          <w:rPr>
            <w:b w:val="0"/>
            <w:color w:val="000000"/>
            <w:sz w:val="20"/>
            <w:szCs w:val="20"/>
          </w:rPr>
          <w:t>tric rehabilitation program - results of a matched cohort study based on claims data</w:t>
        </w:r>
      </w:hyperlink>
      <w:r>
        <w:rPr>
          <w:b w:val="0"/>
          <w:color w:val="000000"/>
          <w:sz w:val="20"/>
          <w:szCs w:val="20"/>
        </w:rPr>
        <w:t xml:space="preserve"> – January 2020</w:t>
      </w:r>
    </w:p>
    <w:p w14:paraId="1D66A090" w14:textId="77777777" w:rsidR="00132BA7" w:rsidRDefault="00132BA7">
      <w:pPr>
        <w:rPr>
          <w:color w:val="000000"/>
          <w:sz w:val="20"/>
          <w:szCs w:val="20"/>
        </w:rPr>
      </w:pPr>
    </w:p>
    <w:p w14:paraId="052A6FCF" w14:textId="77777777" w:rsidR="00132BA7" w:rsidRDefault="00132BA7">
      <w:pPr>
        <w:rPr>
          <w:color w:val="000000"/>
          <w:sz w:val="20"/>
          <w:szCs w:val="20"/>
        </w:rPr>
      </w:pPr>
    </w:p>
    <w:p w14:paraId="48101437" w14:textId="77777777" w:rsidR="00132BA7" w:rsidRDefault="00132BA7">
      <w:pPr>
        <w:rPr>
          <w:color w:val="000000"/>
          <w:sz w:val="20"/>
          <w:szCs w:val="20"/>
        </w:rPr>
        <w:sectPr w:rsidR="00132BA7">
          <w:pgSz w:w="12240" w:h="15840"/>
          <w:pgMar w:top="1134" w:right="1134" w:bottom="1134" w:left="1134" w:header="0" w:footer="0" w:gutter="0"/>
          <w:cols w:space="720"/>
        </w:sectPr>
      </w:pPr>
    </w:p>
    <w:p w14:paraId="2BE46EC7" w14:textId="77777777" w:rsidR="00132BA7" w:rsidRDefault="00DD36A9">
      <w:pPr>
        <w:jc w:val="center"/>
        <w:rPr>
          <w:sz w:val="20"/>
          <w:szCs w:val="20"/>
        </w:rPr>
      </w:pPr>
      <w:r>
        <w:rPr>
          <w:sz w:val="20"/>
          <w:szCs w:val="20"/>
        </w:rPr>
        <w:lastRenderedPageBreak/>
        <w:t xml:space="preserve">Gillian Chumbley </w:t>
      </w:r>
      <w:r>
        <w:rPr>
          <w:noProof/>
        </w:rPr>
        <w:drawing>
          <wp:anchor distT="0" distB="0" distL="0" distR="0" simplePos="0" relativeHeight="251662336" behindDoc="0" locked="0" layoutInCell="1" hidden="0" allowOverlap="1" wp14:anchorId="1F1BC18F" wp14:editId="06DD42C6">
            <wp:simplePos x="0" y="0"/>
            <wp:positionH relativeFrom="column">
              <wp:posOffset>69850</wp:posOffset>
            </wp:positionH>
            <wp:positionV relativeFrom="paragraph">
              <wp:posOffset>635</wp:posOffset>
            </wp:positionV>
            <wp:extent cx="1303020" cy="1303020"/>
            <wp:effectExtent l="0" t="0" r="0" b="0"/>
            <wp:wrapSquare wrapText="bothSides" distT="0" distB="0" distL="0" distR="0"/>
            <wp:docPr id="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7"/>
                    <a:srcRect/>
                    <a:stretch>
                      <a:fillRect/>
                    </a:stretch>
                  </pic:blipFill>
                  <pic:spPr>
                    <a:xfrm>
                      <a:off x="0" y="0"/>
                      <a:ext cx="1303020" cy="1303020"/>
                    </a:xfrm>
                    <a:prstGeom prst="rect">
                      <a:avLst/>
                    </a:prstGeom>
                    <a:ln/>
                  </pic:spPr>
                </pic:pic>
              </a:graphicData>
            </a:graphic>
          </wp:anchor>
        </w:drawing>
      </w:r>
    </w:p>
    <w:p w14:paraId="757A983D" w14:textId="77777777" w:rsidR="00132BA7" w:rsidRDefault="00DD36A9">
      <w:pPr>
        <w:jc w:val="center"/>
        <w:rPr>
          <w:sz w:val="20"/>
          <w:szCs w:val="20"/>
        </w:rPr>
      </w:pPr>
      <w:r>
        <w:rPr>
          <w:sz w:val="20"/>
          <w:szCs w:val="20"/>
        </w:rPr>
        <w:t>Imperial College Healthcare NHS Trust,</w:t>
      </w:r>
    </w:p>
    <w:p w14:paraId="7B2F5517" w14:textId="77777777" w:rsidR="00132BA7" w:rsidRDefault="00DD36A9">
      <w:pPr>
        <w:jc w:val="center"/>
        <w:rPr>
          <w:sz w:val="20"/>
          <w:szCs w:val="20"/>
        </w:rPr>
      </w:pPr>
      <w:r>
        <w:rPr>
          <w:sz w:val="20"/>
          <w:szCs w:val="20"/>
        </w:rPr>
        <w:t>Charing Cross Hospital</w:t>
      </w:r>
    </w:p>
    <w:p w14:paraId="61E05A26" w14:textId="77777777" w:rsidR="00132BA7" w:rsidRDefault="00DD36A9">
      <w:pPr>
        <w:jc w:val="center"/>
        <w:rPr>
          <w:sz w:val="20"/>
          <w:szCs w:val="20"/>
        </w:rPr>
      </w:pPr>
      <w:r>
        <w:rPr>
          <w:sz w:val="20"/>
          <w:szCs w:val="20"/>
        </w:rPr>
        <w:t>London, United Kingdom</w:t>
      </w:r>
    </w:p>
    <w:p w14:paraId="76EF5B50" w14:textId="77777777" w:rsidR="00132BA7" w:rsidRDefault="00132BA7">
      <w:pPr>
        <w:jc w:val="center"/>
        <w:rPr>
          <w:sz w:val="20"/>
          <w:szCs w:val="20"/>
        </w:rPr>
      </w:pPr>
    </w:p>
    <w:p w14:paraId="578F0166"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4359147"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61327D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17ECFF50"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A0B521D" w14:textId="77777777" w:rsidR="00132BA7" w:rsidRDefault="00DD36A9">
      <w:pPr>
        <w:spacing w:before="240" w:after="240"/>
        <w:ind w:left="0" w:firstLine="0"/>
        <w:rPr>
          <w:sz w:val="20"/>
          <w:szCs w:val="20"/>
        </w:rPr>
      </w:pPr>
      <w:r>
        <w:rPr>
          <w:sz w:val="20"/>
          <w:szCs w:val="20"/>
        </w:rPr>
        <w:t>EDUCATION:</w:t>
      </w:r>
    </w:p>
    <w:p w14:paraId="1F5A0944" w14:textId="77777777" w:rsidR="00132BA7" w:rsidRDefault="00DD36A9">
      <w:pPr>
        <w:numPr>
          <w:ilvl w:val="0"/>
          <w:numId w:val="6"/>
        </w:numPr>
        <w:rPr>
          <w:b w:val="0"/>
          <w:sz w:val="20"/>
          <w:szCs w:val="20"/>
        </w:rPr>
      </w:pPr>
      <w:r>
        <w:rPr>
          <w:b w:val="0"/>
          <w:sz w:val="20"/>
          <w:szCs w:val="20"/>
        </w:rPr>
        <w:t>1978-1981: St Thomas’ Hospital, London, RGN Nursing</w:t>
      </w:r>
    </w:p>
    <w:p w14:paraId="5C222A60" w14:textId="77777777" w:rsidR="00132BA7" w:rsidRDefault="00DD36A9">
      <w:pPr>
        <w:numPr>
          <w:ilvl w:val="0"/>
          <w:numId w:val="6"/>
        </w:numPr>
        <w:rPr>
          <w:b w:val="0"/>
          <w:sz w:val="20"/>
          <w:szCs w:val="20"/>
        </w:rPr>
      </w:pPr>
      <w:r>
        <w:rPr>
          <w:b w:val="0"/>
          <w:sz w:val="20"/>
          <w:szCs w:val="20"/>
        </w:rPr>
        <w:t>1992-1994: University of Surrey, UK, BSc (Hons) Health Studies (first class honours)</w:t>
      </w:r>
    </w:p>
    <w:p w14:paraId="25C09951" w14:textId="77777777" w:rsidR="00132BA7" w:rsidRDefault="00DD36A9">
      <w:pPr>
        <w:numPr>
          <w:ilvl w:val="0"/>
          <w:numId w:val="6"/>
        </w:numPr>
        <w:rPr>
          <w:b w:val="0"/>
          <w:sz w:val="20"/>
          <w:szCs w:val="20"/>
        </w:rPr>
      </w:pPr>
      <w:r>
        <w:rPr>
          <w:b w:val="0"/>
          <w:sz w:val="20"/>
          <w:szCs w:val="20"/>
        </w:rPr>
        <w:t>1996-2000: St George’s Hospital Medical School, University of London – PhD investigating Patients’ evaluations of patie</w:t>
      </w:r>
      <w:r>
        <w:rPr>
          <w:b w:val="0"/>
          <w:sz w:val="20"/>
          <w:szCs w:val="20"/>
        </w:rPr>
        <w:t>nt-controlled analgesia after surgery</w:t>
      </w:r>
    </w:p>
    <w:p w14:paraId="68C6763D" w14:textId="77777777" w:rsidR="00132BA7" w:rsidRDefault="00DD36A9">
      <w:pPr>
        <w:ind w:left="0" w:firstLine="0"/>
        <w:rPr>
          <w:sz w:val="20"/>
          <w:szCs w:val="20"/>
        </w:rPr>
      </w:pPr>
      <w:r>
        <w:rPr>
          <w:sz w:val="20"/>
          <w:szCs w:val="20"/>
        </w:rPr>
        <w:t xml:space="preserve"> </w:t>
      </w:r>
    </w:p>
    <w:p w14:paraId="20B2FCBF" w14:textId="77777777" w:rsidR="00132BA7" w:rsidRDefault="00DD36A9">
      <w:pPr>
        <w:ind w:left="0" w:firstLine="0"/>
        <w:rPr>
          <w:sz w:val="20"/>
          <w:szCs w:val="20"/>
        </w:rPr>
      </w:pPr>
      <w:r>
        <w:rPr>
          <w:sz w:val="20"/>
          <w:szCs w:val="20"/>
        </w:rPr>
        <w:t>EXPERIENCE:</w:t>
      </w:r>
    </w:p>
    <w:p w14:paraId="0D96E529" w14:textId="77777777" w:rsidR="00132BA7" w:rsidRDefault="00DD36A9">
      <w:pPr>
        <w:numPr>
          <w:ilvl w:val="0"/>
          <w:numId w:val="4"/>
        </w:numPr>
        <w:rPr>
          <w:b w:val="0"/>
          <w:sz w:val="20"/>
          <w:szCs w:val="20"/>
        </w:rPr>
      </w:pPr>
      <w:r>
        <w:rPr>
          <w:b w:val="0"/>
          <w:sz w:val="20"/>
          <w:szCs w:val="20"/>
        </w:rPr>
        <w:t>Dr Gillian Chumbley is the Consultant Nurse in the pain service at Imperial College Healthcare NHS Trust.</w:t>
      </w:r>
    </w:p>
    <w:p w14:paraId="70E20B17" w14:textId="77777777" w:rsidR="00132BA7" w:rsidRDefault="00DD36A9">
      <w:pPr>
        <w:numPr>
          <w:ilvl w:val="0"/>
          <w:numId w:val="4"/>
        </w:numPr>
        <w:rPr>
          <w:b w:val="0"/>
          <w:sz w:val="20"/>
          <w:szCs w:val="20"/>
        </w:rPr>
      </w:pPr>
      <w:r>
        <w:rPr>
          <w:b w:val="0"/>
          <w:sz w:val="20"/>
          <w:szCs w:val="20"/>
        </w:rPr>
        <w:t>She has worked in pain management for over 27 years, the last 18 years at Imperial.</w:t>
      </w:r>
    </w:p>
    <w:p w14:paraId="2AD07036" w14:textId="77777777" w:rsidR="00132BA7" w:rsidRDefault="00DD36A9">
      <w:pPr>
        <w:numPr>
          <w:ilvl w:val="0"/>
          <w:numId w:val="4"/>
        </w:numPr>
        <w:rPr>
          <w:b w:val="0"/>
          <w:sz w:val="20"/>
          <w:szCs w:val="20"/>
        </w:rPr>
      </w:pPr>
      <w:r>
        <w:rPr>
          <w:b w:val="0"/>
          <w:sz w:val="20"/>
          <w:szCs w:val="20"/>
        </w:rPr>
        <w:t xml:space="preserve">She received a post-doctoral lectureship grant from the National Institute for Health Research and her research interests include the use of ketamine for complex pain, the </w:t>
      </w:r>
      <w:r>
        <w:rPr>
          <w:b w:val="0"/>
          <w:sz w:val="20"/>
          <w:szCs w:val="20"/>
        </w:rPr>
        <w:t>use of opioids of persistent pain, pain and microbiome and the safety of intravenous infusions.</w:t>
      </w:r>
    </w:p>
    <w:p w14:paraId="196D8F07" w14:textId="77777777" w:rsidR="00132BA7" w:rsidRDefault="00DD36A9">
      <w:pPr>
        <w:numPr>
          <w:ilvl w:val="0"/>
          <w:numId w:val="4"/>
        </w:numPr>
        <w:rPr>
          <w:b w:val="0"/>
          <w:sz w:val="20"/>
          <w:szCs w:val="20"/>
        </w:rPr>
      </w:pPr>
      <w:r>
        <w:rPr>
          <w:b w:val="0"/>
          <w:sz w:val="20"/>
          <w:szCs w:val="20"/>
        </w:rPr>
        <w:t>She leads a team of highly educated nurses at Imperial and is a Visiting Senior Lecturer to the Florence Nightingale Faculty of Nursing, Midwifery and Palliativ</w:t>
      </w:r>
      <w:r>
        <w:rPr>
          <w:b w:val="0"/>
          <w:sz w:val="20"/>
          <w:szCs w:val="20"/>
        </w:rPr>
        <w:t>e Care at King’s College.</w:t>
      </w:r>
    </w:p>
    <w:p w14:paraId="1B14B6FE" w14:textId="77777777" w:rsidR="00132BA7" w:rsidRDefault="00DD36A9">
      <w:pPr>
        <w:numPr>
          <w:ilvl w:val="0"/>
          <w:numId w:val="4"/>
        </w:numPr>
        <w:rPr>
          <w:b w:val="0"/>
          <w:sz w:val="20"/>
          <w:szCs w:val="20"/>
        </w:rPr>
      </w:pPr>
      <w:r>
        <w:rPr>
          <w:b w:val="0"/>
          <w:sz w:val="20"/>
          <w:szCs w:val="20"/>
        </w:rPr>
        <w:t>She is a member of the Royal Society of Medicine’s pain council and a member of the organising committee for the National Acute Pain Symposium.</w:t>
      </w:r>
    </w:p>
    <w:p w14:paraId="04BCF1A3" w14:textId="77777777" w:rsidR="00132BA7" w:rsidRDefault="00DD36A9">
      <w:pPr>
        <w:ind w:left="0" w:firstLine="0"/>
        <w:rPr>
          <w:sz w:val="20"/>
          <w:szCs w:val="20"/>
        </w:rPr>
      </w:pPr>
      <w:r>
        <w:rPr>
          <w:sz w:val="20"/>
          <w:szCs w:val="20"/>
        </w:rPr>
        <w:t xml:space="preserve"> </w:t>
      </w:r>
    </w:p>
    <w:p w14:paraId="5F8EB901" w14:textId="77777777" w:rsidR="00132BA7" w:rsidRDefault="00DD36A9">
      <w:pPr>
        <w:ind w:left="0" w:firstLine="0"/>
        <w:rPr>
          <w:sz w:val="20"/>
          <w:szCs w:val="20"/>
        </w:rPr>
      </w:pPr>
      <w:r>
        <w:rPr>
          <w:sz w:val="20"/>
          <w:szCs w:val="20"/>
        </w:rPr>
        <w:t xml:space="preserve"> </w:t>
      </w:r>
    </w:p>
    <w:p w14:paraId="015C3D73" w14:textId="77777777" w:rsidR="00132BA7" w:rsidRDefault="00DD36A9">
      <w:pPr>
        <w:ind w:left="0" w:firstLine="0"/>
        <w:rPr>
          <w:sz w:val="20"/>
          <w:szCs w:val="20"/>
        </w:rPr>
      </w:pPr>
      <w:r>
        <w:rPr>
          <w:sz w:val="20"/>
          <w:szCs w:val="20"/>
        </w:rPr>
        <w:t>2020 ARTICLES:</w:t>
      </w:r>
    </w:p>
    <w:p w14:paraId="4AAE0F56" w14:textId="77777777" w:rsidR="00132BA7" w:rsidRDefault="00DD36A9">
      <w:pPr>
        <w:numPr>
          <w:ilvl w:val="0"/>
          <w:numId w:val="5"/>
        </w:numPr>
        <w:rPr>
          <w:b w:val="0"/>
          <w:sz w:val="20"/>
          <w:szCs w:val="20"/>
        </w:rPr>
      </w:pPr>
      <w:r>
        <w:rPr>
          <w:b w:val="0"/>
          <w:sz w:val="20"/>
          <w:szCs w:val="20"/>
        </w:rPr>
        <w:t>The Potential Role of Smart Infusion Devices in Preventing or Contr</w:t>
      </w:r>
      <w:r>
        <w:rPr>
          <w:b w:val="0"/>
          <w:sz w:val="20"/>
          <w:szCs w:val="20"/>
        </w:rPr>
        <w:t>ibuting to Medication Administration Errors: A Descriptive Study of 2 Data Sets – August 2020</w:t>
      </w:r>
    </w:p>
    <w:p w14:paraId="128F36AE" w14:textId="77777777" w:rsidR="00132BA7" w:rsidRDefault="00DD36A9">
      <w:pPr>
        <w:numPr>
          <w:ilvl w:val="0"/>
          <w:numId w:val="5"/>
        </w:numPr>
        <w:rPr>
          <w:b w:val="0"/>
          <w:sz w:val="20"/>
          <w:szCs w:val="20"/>
        </w:rPr>
      </w:pPr>
      <w:r>
        <w:rPr>
          <w:b w:val="0"/>
          <w:sz w:val="20"/>
          <w:szCs w:val="20"/>
        </w:rPr>
        <w:t>Intravenous infusion practices across England and their impact on patient safety: a mixed-methods observational study – February 2020</w:t>
      </w:r>
    </w:p>
    <w:p w14:paraId="1B316763" w14:textId="77777777" w:rsidR="00132BA7" w:rsidRDefault="00132BA7">
      <w:pPr>
        <w:ind w:left="0" w:firstLine="0"/>
        <w:rPr>
          <w:b w:val="0"/>
          <w:sz w:val="20"/>
          <w:szCs w:val="20"/>
        </w:rPr>
      </w:pPr>
    </w:p>
    <w:p w14:paraId="515800F4" w14:textId="77777777" w:rsidR="00132BA7" w:rsidRDefault="00DD36A9">
      <w:pPr>
        <w:ind w:left="0" w:firstLine="0"/>
        <w:rPr>
          <w:sz w:val="20"/>
          <w:szCs w:val="20"/>
        </w:rPr>
      </w:pPr>
      <w:r>
        <w:rPr>
          <w:sz w:val="20"/>
          <w:szCs w:val="20"/>
        </w:rPr>
        <w:t>RESEARCH PROFILE:</w:t>
      </w:r>
    </w:p>
    <w:p w14:paraId="38296F20" w14:textId="77777777" w:rsidR="00132BA7" w:rsidRDefault="00DD36A9">
      <w:pPr>
        <w:ind w:left="0" w:firstLine="0"/>
        <w:rPr>
          <w:sz w:val="20"/>
          <w:szCs w:val="20"/>
        </w:rPr>
      </w:pPr>
      <w:r>
        <w:rPr>
          <w:sz w:val="20"/>
          <w:szCs w:val="20"/>
        </w:rPr>
        <w:t xml:space="preserve"> </w:t>
      </w:r>
    </w:p>
    <w:p w14:paraId="2898FA57" w14:textId="77777777" w:rsidR="00132BA7" w:rsidRDefault="00DD36A9">
      <w:pPr>
        <w:ind w:left="0" w:firstLine="0"/>
        <w:rPr>
          <w:color w:val="1155CC"/>
          <w:sz w:val="20"/>
          <w:szCs w:val="20"/>
          <w:u w:val="single"/>
        </w:rPr>
      </w:pPr>
      <w:hyperlink r:id="rId38">
        <w:r>
          <w:rPr>
            <w:color w:val="1155CC"/>
            <w:sz w:val="20"/>
            <w:szCs w:val="20"/>
            <w:u w:val="single"/>
          </w:rPr>
          <w:t>Gillian Chumbley (researchgate.net)</w:t>
        </w:r>
      </w:hyperlink>
    </w:p>
    <w:p w14:paraId="0FC89BAC" w14:textId="77777777" w:rsidR="00132BA7" w:rsidRDefault="00132BA7">
      <w:pPr>
        <w:ind w:left="0" w:firstLine="0"/>
        <w:rPr>
          <w:color w:val="000000"/>
          <w:sz w:val="20"/>
          <w:szCs w:val="20"/>
        </w:rPr>
      </w:pPr>
    </w:p>
    <w:p w14:paraId="1E08D494" w14:textId="77777777" w:rsidR="00132BA7" w:rsidRDefault="00132BA7">
      <w:pPr>
        <w:rPr>
          <w:sz w:val="20"/>
          <w:szCs w:val="20"/>
        </w:rPr>
      </w:pPr>
    </w:p>
    <w:p w14:paraId="53CFE2FE" w14:textId="77777777" w:rsidR="00132BA7" w:rsidRDefault="00132BA7">
      <w:pPr>
        <w:rPr>
          <w:sz w:val="20"/>
          <w:szCs w:val="20"/>
        </w:rPr>
      </w:pPr>
    </w:p>
    <w:p w14:paraId="69441113" w14:textId="77777777" w:rsidR="00132BA7" w:rsidRDefault="00132BA7">
      <w:pPr>
        <w:rPr>
          <w:sz w:val="20"/>
          <w:szCs w:val="20"/>
        </w:rPr>
      </w:pPr>
    </w:p>
    <w:p w14:paraId="734FE7D5" w14:textId="77777777" w:rsidR="00132BA7" w:rsidRDefault="00132BA7">
      <w:pPr>
        <w:rPr>
          <w:sz w:val="20"/>
          <w:szCs w:val="20"/>
        </w:rPr>
      </w:pPr>
    </w:p>
    <w:p w14:paraId="5B7DBFBA" w14:textId="77777777" w:rsidR="00132BA7" w:rsidRDefault="00132BA7">
      <w:pPr>
        <w:rPr>
          <w:sz w:val="20"/>
          <w:szCs w:val="20"/>
        </w:rPr>
      </w:pPr>
    </w:p>
    <w:p w14:paraId="02312B66" w14:textId="77777777" w:rsidR="00132BA7" w:rsidRDefault="00132BA7">
      <w:pPr>
        <w:rPr>
          <w:sz w:val="20"/>
          <w:szCs w:val="20"/>
        </w:rPr>
      </w:pPr>
    </w:p>
    <w:p w14:paraId="335A9FF4" w14:textId="77777777" w:rsidR="00132BA7" w:rsidRDefault="00132BA7">
      <w:pPr>
        <w:rPr>
          <w:sz w:val="20"/>
          <w:szCs w:val="20"/>
        </w:rPr>
      </w:pPr>
    </w:p>
    <w:p w14:paraId="36B71A73" w14:textId="77777777" w:rsidR="00132BA7" w:rsidRDefault="00132BA7">
      <w:pPr>
        <w:rPr>
          <w:sz w:val="20"/>
          <w:szCs w:val="20"/>
        </w:rPr>
      </w:pPr>
    </w:p>
    <w:p w14:paraId="297E9135" w14:textId="77777777" w:rsidR="00132BA7" w:rsidRDefault="00132BA7">
      <w:pPr>
        <w:rPr>
          <w:sz w:val="20"/>
          <w:szCs w:val="20"/>
        </w:rPr>
      </w:pPr>
    </w:p>
    <w:p w14:paraId="77957983" w14:textId="77777777" w:rsidR="00132BA7" w:rsidRDefault="00132BA7">
      <w:pPr>
        <w:rPr>
          <w:sz w:val="20"/>
          <w:szCs w:val="20"/>
        </w:rPr>
      </w:pPr>
    </w:p>
    <w:p w14:paraId="3C639FEF" w14:textId="77777777" w:rsidR="00132BA7" w:rsidRDefault="00132BA7">
      <w:pPr>
        <w:rPr>
          <w:sz w:val="20"/>
          <w:szCs w:val="20"/>
        </w:rPr>
      </w:pPr>
    </w:p>
    <w:p w14:paraId="54FB6BB7" w14:textId="77777777" w:rsidR="00132BA7" w:rsidRDefault="00132BA7">
      <w:pPr>
        <w:rPr>
          <w:sz w:val="20"/>
          <w:szCs w:val="20"/>
        </w:rPr>
      </w:pPr>
    </w:p>
    <w:p w14:paraId="4C6027CB" w14:textId="77777777" w:rsidR="00132BA7" w:rsidRDefault="00132BA7">
      <w:pPr>
        <w:rPr>
          <w:sz w:val="20"/>
          <w:szCs w:val="20"/>
        </w:rPr>
      </w:pPr>
    </w:p>
    <w:p w14:paraId="1FE36832" w14:textId="77777777" w:rsidR="00132BA7" w:rsidRDefault="00132BA7">
      <w:pPr>
        <w:rPr>
          <w:sz w:val="20"/>
          <w:szCs w:val="20"/>
        </w:rPr>
      </w:pPr>
    </w:p>
    <w:p w14:paraId="72210AA5" w14:textId="77777777" w:rsidR="00132BA7" w:rsidRDefault="00132BA7">
      <w:pPr>
        <w:rPr>
          <w:sz w:val="20"/>
          <w:szCs w:val="20"/>
        </w:rPr>
      </w:pPr>
    </w:p>
    <w:p w14:paraId="78A25CE4" w14:textId="77777777" w:rsidR="00132BA7" w:rsidRDefault="00132BA7">
      <w:pPr>
        <w:rPr>
          <w:sz w:val="20"/>
          <w:szCs w:val="20"/>
        </w:rPr>
      </w:pPr>
    </w:p>
    <w:p w14:paraId="07D287E6" w14:textId="77777777" w:rsidR="00132BA7" w:rsidRDefault="00132BA7">
      <w:pPr>
        <w:rPr>
          <w:sz w:val="20"/>
          <w:szCs w:val="20"/>
        </w:rPr>
        <w:sectPr w:rsidR="00132BA7">
          <w:pgSz w:w="12240" w:h="15840"/>
          <w:pgMar w:top="1134" w:right="1134" w:bottom="1134" w:left="1134" w:header="0" w:footer="0" w:gutter="0"/>
          <w:cols w:space="720"/>
        </w:sectPr>
      </w:pPr>
    </w:p>
    <w:p w14:paraId="32B439C7" w14:textId="77777777" w:rsidR="00132BA7" w:rsidRDefault="00DD36A9">
      <w:pPr>
        <w:jc w:val="center"/>
        <w:rPr>
          <w:sz w:val="20"/>
          <w:szCs w:val="20"/>
        </w:rPr>
      </w:pPr>
      <w:r>
        <w:rPr>
          <w:sz w:val="20"/>
          <w:szCs w:val="20"/>
        </w:rPr>
        <w:lastRenderedPageBreak/>
        <w:t xml:space="preserve"> Asbjørn Mohr Drewes</w:t>
      </w:r>
      <w:r>
        <w:rPr>
          <w:noProof/>
        </w:rPr>
        <w:drawing>
          <wp:anchor distT="0" distB="0" distL="0" distR="0" simplePos="0" relativeHeight="251663360" behindDoc="0" locked="0" layoutInCell="1" hidden="0" allowOverlap="1" wp14:anchorId="715765C4" wp14:editId="40E8071D">
            <wp:simplePos x="0" y="0"/>
            <wp:positionH relativeFrom="column">
              <wp:posOffset>76200</wp:posOffset>
            </wp:positionH>
            <wp:positionV relativeFrom="paragraph">
              <wp:posOffset>-15874</wp:posOffset>
            </wp:positionV>
            <wp:extent cx="1021080" cy="1361440"/>
            <wp:effectExtent l="0" t="0" r="0" b="0"/>
            <wp:wrapSquare wrapText="bothSides" distT="0" distB="0" distL="0" distR="0"/>
            <wp:docPr id="3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9"/>
                    <a:srcRect/>
                    <a:stretch>
                      <a:fillRect/>
                    </a:stretch>
                  </pic:blipFill>
                  <pic:spPr>
                    <a:xfrm>
                      <a:off x="0" y="0"/>
                      <a:ext cx="1021080" cy="1361440"/>
                    </a:xfrm>
                    <a:prstGeom prst="rect">
                      <a:avLst/>
                    </a:prstGeom>
                    <a:ln/>
                  </pic:spPr>
                </pic:pic>
              </a:graphicData>
            </a:graphic>
          </wp:anchor>
        </w:drawing>
      </w:r>
    </w:p>
    <w:p w14:paraId="47195C1D" w14:textId="77777777" w:rsidR="00132BA7" w:rsidRDefault="00DD36A9">
      <w:pPr>
        <w:jc w:val="center"/>
        <w:rPr>
          <w:sz w:val="20"/>
          <w:szCs w:val="20"/>
        </w:rPr>
      </w:pPr>
      <w:r>
        <w:rPr>
          <w:sz w:val="20"/>
          <w:szCs w:val="20"/>
        </w:rPr>
        <w:t>Mech-Sense. Department of Gastroenterology &amp; Hepatology,</w:t>
      </w:r>
    </w:p>
    <w:p w14:paraId="32EF8FB0" w14:textId="77777777" w:rsidR="00132BA7" w:rsidRDefault="00DD36A9">
      <w:pPr>
        <w:jc w:val="center"/>
        <w:rPr>
          <w:sz w:val="20"/>
          <w:szCs w:val="20"/>
        </w:rPr>
      </w:pPr>
      <w:r>
        <w:rPr>
          <w:sz w:val="20"/>
          <w:szCs w:val="20"/>
        </w:rPr>
        <w:t>Aalborg University Hospital, Denmark</w:t>
      </w:r>
    </w:p>
    <w:p w14:paraId="2B6833E5" w14:textId="77777777" w:rsidR="00132BA7" w:rsidRDefault="00132BA7">
      <w:pPr>
        <w:jc w:val="center"/>
        <w:rPr>
          <w:sz w:val="20"/>
          <w:szCs w:val="20"/>
        </w:rPr>
      </w:pPr>
    </w:p>
    <w:p w14:paraId="579BB3AE"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B48EBB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78856C1"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1474DA38"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1E46158" w14:textId="77777777" w:rsidR="00132BA7" w:rsidRDefault="00DD36A9">
      <w:pPr>
        <w:spacing w:before="240" w:after="240" w:line="276" w:lineRule="auto"/>
        <w:ind w:left="0" w:firstLine="0"/>
        <w:rPr>
          <w:b w:val="0"/>
          <w:color w:val="000000"/>
          <w:sz w:val="20"/>
          <w:szCs w:val="20"/>
        </w:rPr>
      </w:pPr>
      <w:r>
        <w:rPr>
          <w:b w:val="0"/>
          <w:color w:val="000000"/>
          <w:sz w:val="20"/>
          <w:szCs w:val="20"/>
        </w:rPr>
        <w:t>Professor Asbjørn Mohr Drewes gained his medical degree from Aarhus University, Denmark in 1983. He defended a Ph.D. thesis at Aalborg University in 1998 and</w:t>
      </w:r>
      <w:r>
        <w:rPr>
          <w:b w:val="0"/>
          <w:color w:val="000000"/>
          <w:sz w:val="20"/>
          <w:szCs w:val="20"/>
        </w:rPr>
        <w:t xml:space="preserve"> a doctoral thesis (DMSc) at Aarhus University in 1999. Prof Drewes is specialist in internal medicine, gastroenterology and hepatology. He also holds a European Master in Pain Medicine. Since 1999 he has been Professor (Chair) at the Department of Gastroe</w:t>
      </w:r>
      <w:r>
        <w:rPr>
          <w:b w:val="0"/>
          <w:color w:val="000000"/>
          <w:sz w:val="20"/>
          <w:szCs w:val="20"/>
        </w:rPr>
        <w:t>nterology and Hepatology, Aalborg University Hospital. He is also Director of the research group Mech-Sense (</w:t>
      </w:r>
      <w:hyperlink r:id="rId40">
        <w:r>
          <w:rPr>
            <w:b w:val="0"/>
            <w:color w:val="1155CC"/>
            <w:sz w:val="20"/>
            <w:szCs w:val="20"/>
            <w:u w:val="single"/>
          </w:rPr>
          <w:t>www.mech-sense.com</w:t>
        </w:r>
      </w:hyperlink>
      <w:r>
        <w:rPr>
          <w:b w:val="0"/>
          <w:color w:val="000000"/>
          <w:sz w:val="20"/>
          <w:szCs w:val="20"/>
        </w:rPr>
        <w:t>) and the Centre for Pancreatic Diseases at Aalborg University Hospital.</w:t>
      </w:r>
    </w:p>
    <w:p w14:paraId="1177665B" w14:textId="77777777" w:rsidR="00132BA7" w:rsidRDefault="00DD36A9">
      <w:pPr>
        <w:spacing w:before="240" w:after="240" w:line="276" w:lineRule="auto"/>
        <w:ind w:left="0" w:firstLine="0"/>
        <w:rPr>
          <w:b w:val="0"/>
          <w:color w:val="000000"/>
          <w:sz w:val="20"/>
          <w:szCs w:val="20"/>
        </w:rPr>
      </w:pPr>
      <w:r>
        <w:rPr>
          <w:b w:val="0"/>
          <w:color w:val="000000"/>
          <w:sz w:val="20"/>
          <w:szCs w:val="20"/>
        </w:rPr>
        <w:t xml:space="preserve"> Prof Drewes is author of about 600 publications and has presented more than 500 oral and poster presentations at scientific meetings. He has an H-index of 55, and is a widely recognised expert in visceral pain pancreatology, analgesics, motility and brain</w:t>
      </w:r>
      <w:r>
        <w:rPr>
          <w:b w:val="0"/>
          <w:color w:val="000000"/>
          <w:sz w:val="20"/>
          <w:szCs w:val="20"/>
        </w:rPr>
        <w:t>-gut interactions.  As such he is a frequent speaker and chairman at international congresses, and has been organizer of many international meetings. Currently he is a member of the scientific board of European Society of Neurogastroenterology and since 20</w:t>
      </w:r>
      <w:r>
        <w:rPr>
          <w:b w:val="0"/>
          <w:color w:val="000000"/>
          <w:sz w:val="20"/>
          <w:szCs w:val="20"/>
        </w:rPr>
        <w:t>12 he has been the President of Scandinavian Association for Neurogastroenterology and Motility.</w:t>
      </w:r>
    </w:p>
    <w:p w14:paraId="2C9E6E6D" w14:textId="77777777" w:rsidR="00132BA7" w:rsidRDefault="00DD36A9">
      <w:pPr>
        <w:spacing w:before="240" w:after="240" w:line="276" w:lineRule="auto"/>
        <w:ind w:left="0" w:firstLine="0"/>
        <w:rPr>
          <w:b w:val="0"/>
          <w:color w:val="000000"/>
          <w:sz w:val="20"/>
          <w:szCs w:val="20"/>
        </w:rPr>
      </w:pPr>
      <w:r>
        <w:rPr>
          <w:b w:val="0"/>
          <w:color w:val="000000"/>
          <w:sz w:val="20"/>
          <w:szCs w:val="20"/>
        </w:rPr>
        <w:t>He has received several awards and he’s research has been funded from many different national and international foundations such as the Danish Agency for Scien</w:t>
      </w:r>
      <w:r>
        <w:rPr>
          <w:b w:val="0"/>
          <w:color w:val="000000"/>
          <w:sz w:val="20"/>
          <w:szCs w:val="20"/>
        </w:rPr>
        <w:t>ce, Technology and Innovation, National Institute of Health, EU 7th Framework Programme (grant No. # 223630), a research grant (#10-092786/DSF) offered by the Danish Agency for Science, Technology and Innovation, and the very prestigious “Hagedorn Prize” f</w:t>
      </w:r>
      <w:r>
        <w:rPr>
          <w:b w:val="0"/>
          <w:color w:val="000000"/>
          <w:sz w:val="20"/>
          <w:szCs w:val="20"/>
        </w:rPr>
        <w:t>rom Novo Nordisk Foundation. He was assigned the prestigious “Hagedorn Prize” by Danish Association of Internal Medicine in 2018 and the “Generalkonsul Ernst Carlsens” Prize in 2020. In May 2019 he was knighted (Order of the Dannebrog, R.) by Her Majesty Q</w:t>
      </w:r>
      <w:r>
        <w:rPr>
          <w:b w:val="0"/>
          <w:color w:val="000000"/>
          <w:sz w:val="20"/>
          <w:szCs w:val="20"/>
        </w:rPr>
        <w:t>ueen Margrethe II of Denmark.</w:t>
      </w:r>
    </w:p>
    <w:p w14:paraId="54FF1C5F" w14:textId="77777777" w:rsidR="00132BA7" w:rsidRDefault="00DD36A9">
      <w:pPr>
        <w:spacing w:before="240" w:after="240" w:line="276" w:lineRule="auto"/>
        <w:ind w:left="0" w:firstLine="0"/>
        <w:rPr>
          <w:color w:val="000000"/>
          <w:sz w:val="20"/>
          <w:szCs w:val="20"/>
        </w:rPr>
      </w:pPr>
      <w:r>
        <w:rPr>
          <w:b w:val="0"/>
          <w:color w:val="000000"/>
          <w:sz w:val="20"/>
          <w:szCs w:val="20"/>
        </w:rPr>
        <w:t>Prof Drewes has supervised 48 Ph.D. students and is currently supervisor for 10. He teaches medical students and students in health technology at Aalborg University and gives lectures for postdocs in pancreatology, pain, gastr</w:t>
      </w:r>
      <w:r>
        <w:rPr>
          <w:b w:val="0"/>
          <w:color w:val="000000"/>
          <w:sz w:val="20"/>
          <w:szCs w:val="20"/>
        </w:rPr>
        <w:t>oenterology and pharmacology. His current research interests include visceral pain,  diseases of the pancreas, pharmacology of analgesics, motility, electrophysiology and imaging.</w:t>
      </w:r>
    </w:p>
    <w:p w14:paraId="59F03B02" w14:textId="77777777" w:rsidR="00132BA7" w:rsidRDefault="00DD36A9">
      <w:pPr>
        <w:ind w:left="0" w:firstLine="0"/>
        <w:jc w:val="left"/>
        <w:rPr>
          <w:sz w:val="20"/>
          <w:szCs w:val="20"/>
        </w:rPr>
      </w:pPr>
      <w:r>
        <w:rPr>
          <w:color w:val="000000"/>
          <w:sz w:val="20"/>
          <w:szCs w:val="20"/>
        </w:rPr>
        <w:t>BIBLIOGRAPHY</w:t>
      </w:r>
      <w:r>
        <w:rPr>
          <w:sz w:val="20"/>
          <w:szCs w:val="20"/>
        </w:rPr>
        <w:t>:</w:t>
      </w:r>
    </w:p>
    <w:p w14:paraId="7014950A" w14:textId="77777777" w:rsidR="00132BA7" w:rsidRDefault="00DD36A9">
      <w:pPr>
        <w:ind w:left="0" w:firstLine="0"/>
        <w:jc w:val="left"/>
        <w:rPr>
          <w:color w:val="1155CC"/>
          <w:sz w:val="20"/>
          <w:szCs w:val="20"/>
          <w:u w:val="single"/>
        </w:rPr>
      </w:pPr>
      <w:hyperlink r:id="rId41">
        <w:r>
          <w:rPr>
            <w:color w:val="1155CC"/>
            <w:sz w:val="20"/>
            <w:szCs w:val="20"/>
            <w:u w:val="single"/>
          </w:rPr>
          <w:t>https://vbn.aau.dk/en/persons/107219/publications/</w:t>
        </w:r>
      </w:hyperlink>
    </w:p>
    <w:p w14:paraId="60A68E40" w14:textId="77777777" w:rsidR="00132BA7" w:rsidRDefault="00132BA7">
      <w:pPr>
        <w:spacing w:before="240" w:after="240" w:line="276" w:lineRule="auto"/>
        <w:ind w:left="0" w:firstLine="0"/>
        <w:rPr>
          <w:color w:val="000000"/>
          <w:sz w:val="20"/>
          <w:szCs w:val="20"/>
        </w:rPr>
        <w:sectPr w:rsidR="00132BA7">
          <w:pgSz w:w="12240" w:h="15840"/>
          <w:pgMar w:top="1134" w:right="1134" w:bottom="1134" w:left="1134" w:header="0" w:footer="0" w:gutter="0"/>
          <w:cols w:space="720"/>
        </w:sectPr>
      </w:pPr>
    </w:p>
    <w:p w14:paraId="70AC238F" w14:textId="77777777" w:rsidR="00132BA7" w:rsidRDefault="00DD36A9">
      <w:pPr>
        <w:jc w:val="center"/>
        <w:rPr>
          <w:sz w:val="20"/>
          <w:szCs w:val="20"/>
        </w:rPr>
      </w:pPr>
      <w:r>
        <w:rPr>
          <w:sz w:val="20"/>
          <w:szCs w:val="20"/>
        </w:rPr>
        <w:lastRenderedPageBreak/>
        <w:t xml:space="preserve">Geert Dom </w:t>
      </w:r>
      <w:r>
        <w:rPr>
          <w:noProof/>
        </w:rPr>
        <w:drawing>
          <wp:anchor distT="114300" distB="114300" distL="114300" distR="114300" simplePos="0" relativeHeight="251664384" behindDoc="0" locked="0" layoutInCell="1" hidden="0" allowOverlap="1" wp14:anchorId="2065C791" wp14:editId="7BA5CBF5">
            <wp:simplePos x="0" y="0"/>
            <wp:positionH relativeFrom="column">
              <wp:posOffset>1</wp:posOffset>
            </wp:positionH>
            <wp:positionV relativeFrom="paragraph">
              <wp:posOffset>114300</wp:posOffset>
            </wp:positionV>
            <wp:extent cx="1098971" cy="1427797"/>
            <wp:effectExtent l="0" t="0" r="0" b="0"/>
            <wp:wrapSquare wrapText="bothSides" distT="114300" distB="114300" distL="114300" distR="114300"/>
            <wp:docPr id="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l="28029" t="7724" r="14667" b="42854"/>
                    <a:stretch>
                      <a:fillRect/>
                    </a:stretch>
                  </pic:blipFill>
                  <pic:spPr>
                    <a:xfrm>
                      <a:off x="0" y="0"/>
                      <a:ext cx="1098971" cy="1427797"/>
                    </a:xfrm>
                    <a:prstGeom prst="rect">
                      <a:avLst/>
                    </a:prstGeom>
                    <a:ln/>
                  </pic:spPr>
                </pic:pic>
              </a:graphicData>
            </a:graphic>
          </wp:anchor>
        </w:drawing>
      </w:r>
    </w:p>
    <w:p w14:paraId="16DD1DE3" w14:textId="77777777" w:rsidR="00132BA7" w:rsidRDefault="00DD36A9">
      <w:pPr>
        <w:jc w:val="center"/>
        <w:rPr>
          <w:sz w:val="20"/>
          <w:szCs w:val="20"/>
        </w:rPr>
      </w:pPr>
      <w:r>
        <w:rPr>
          <w:sz w:val="20"/>
          <w:szCs w:val="20"/>
        </w:rPr>
        <w:t>Collaborative Antwerp Psychiatric Research Institute (</w:t>
      </w:r>
      <w:r>
        <w:rPr>
          <w:sz w:val="20"/>
          <w:szCs w:val="20"/>
        </w:rPr>
        <w:t xml:space="preserve">CAPRI), </w:t>
      </w:r>
    </w:p>
    <w:p w14:paraId="3BD04789" w14:textId="77777777" w:rsidR="00132BA7" w:rsidRDefault="00DD36A9">
      <w:pPr>
        <w:jc w:val="center"/>
        <w:rPr>
          <w:sz w:val="20"/>
          <w:szCs w:val="20"/>
        </w:rPr>
      </w:pPr>
      <w:r>
        <w:rPr>
          <w:sz w:val="20"/>
          <w:szCs w:val="20"/>
        </w:rPr>
        <w:t>Antwerp University (UA)</w:t>
      </w:r>
    </w:p>
    <w:p w14:paraId="405523D8" w14:textId="77777777" w:rsidR="00132BA7" w:rsidRDefault="00DD36A9">
      <w:pPr>
        <w:jc w:val="center"/>
        <w:rPr>
          <w:sz w:val="20"/>
          <w:szCs w:val="20"/>
        </w:rPr>
      </w:pPr>
      <w:r>
        <w:rPr>
          <w:sz w:val="20"/>
          <w:szCs w:val="20"/>
        </w:rPr>
        <w:t>Belgium</w:t>
      </w:r>
    </w:p>
    <w:p w14:paraId="1D4CDD7A" w14:textId="77777777" w:rsidR="00132BA7" w:rsidRDefault="00132BA7">
      <w:pPr>
        <w:jc w:val="center"/>
        <w:rPr>
          <w:sz w:val="20"/>
          <w:szCs w:val="20"/>
        </w:rPr>
      </w:pPr>
    </w:p>
    <w:p w14:paraId="28D95A27"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56452E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64CE0FE2"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50443D5F"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64F3516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6586F233"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5066C31"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62714939" w14:textId="77777777" w:rsidR="00132BA7" w:rsidRDefault="00132BA7">
      <w:pPr>
        <w:spacing w:line="276" w:lineRule="auto"/>
        <w:ind w:left="0" w:firstLine="0"/>
        <w:rPr>
          <w:b w:val="0"/>
          <w:color w:val="000000"/>
          <w:sz w:val="20"/>
          <w:szCs w:val="20"/>
        </w:rPr>
      </w:pPr>
    </w:p>
    <w:p w14:paraId="2F12FD1B" w14:textId="77777777" w:rsidR="00132BA7" w:rsidRDefault="00DD36A9">
      <w:pPr>
        <w:spacing w:line="276" w:lineRule="auto"/>
        <w:ind w:left="0" w:firstLine="0"/>
        <w:rPr>
          <w:b w:val="0"/>
          <w:color w:val="000000"/>
          <w:sz w:val="20"/>
          <w:szCs w:val="20"/>
        </w:rPr>
      </w:pPr>
      <w:r>
        <w:rPr>
          <w:b w:val="0"/>
          <w:color w:val="000000"/>
          <w:sz w:val="20"/>
          <w:szCs w:val="20"/>
        </w:rPr>
        <w:t xml:space="preserve">Geert Dom, MD, PhD, received his training in psychiatry and psychotherapy at the Antwerp University in Belgium (1976-1989). He has specialized in addiction psychiatry since 1992. </w:t>
      </w:r>
    </w:p>
    <w:p w14:paraId="0684AFC8"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2B583D43"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7332F041"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Full Professor Psychiatry University of Antwerp.</w:t>
      </w:r>
    </w:p>
    <w:p w14:paraId="0437E14E"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Vice-chair Collaborative Antwerp Psychiatric Research Institute (CAPRI)</w:t>
      </w:r>
    </w:p>
    <w:p w14:paraId="6ECB3231"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Medical Director PC Multiversum, Boechout, Belgium.</w:t>
      </w:r>
    </w:p>
    <w:p w14:paraId="04517F3C"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 xml:space="preserve">President European Federation of Addiction Societies (EUFAS, </w:t>
      </w:r>
      <w:hyperlink r:id="rId43">
        <w:r>
          <w:rPr>
            <w:b w:val="0"/>
            <w:color w:val="1155CC"/>
            <w:sz w:val="20"/>
            <w:szCs w:val="20"/>
            <w:u w:val="single"/>
          </w:rPr>
          <w:t>http://www.eufas.net</w:t>
        </w:r>
      </w:hyperlink>
      <w:r>
        <w:rPr>
          <w:b w:val="0"/>
          <w:color w:val="000000"/>
          <w:sz w:val="20"/>
          <w:szCs w:val="20"/>
        </w:rPr>
        <w:t xml:space="preserve"> )</w:t>
      </w:r>
    </w:p>
    <w:p w14:paraId="458AD6F8"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 xml:space="preserve">Chair of Section on Addictive Behaviors, European Psychiatric Association (EPA, </w:t>
      </w:r>
      <w:hyperlink r:id="rId44">
        <w:r>
          <w:rPr>
            <w:b w:val="0"/>
            <w:color w:val="1155CC"/>
            <w:sz w:val="20"/>
            <w:szCs w:val="20"/>
            <w:u w:val="single"/>
          </w:rPr>
          <w:t>https://www.europsy.net</w:t>
        </w:r>
      </w:hyperlink>
      <w:r>
        <w:rPr>
          <w:b w:val="0"/>
          <w:color w:val="000000"/>
          <w:sz w:val="20"/>
          <w:szCs w:val="20"/>
        </w:rPr>
        <w:t xml:space="preserve"> ).</w:t>
      </w:r>
    </w:p>
    <w:p w14:paraId="7A65CE71"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 xml:space="preserve">Treasurer, European Psychiatric Association (EPA, </w:t>
      </w:r>
      <w:hyperlink r:id="rId45">
        <w:r>
          <w:rPr>
            <w:b w:val="0"/>
            <w:color w:val="1155CC"/>
            <w:sz w:val="20"/>
            <w:szCs w:val="20"/>
            <w:u w:val="single"/>
          </w:rPr>
          <w:t>https://www.europsy.net</w:t>
        </w:r>
      </w:hyperlink>
      <w:r>
        <w:rPr>
          <w:b w:val="0"/>
          <w:color w:val="000000"/>
          <w:sz w:val="20"/>
          <w:szCs w:val="20"/>
        </w:rPr>
        <w:t xml:space="preserve"> ).</w:t>
      </w:r>
    </w:p>
    <w:p w14:paraId="2EADC9E6" w14:textId="77777777" w:rsidR="00132BA7" w:rsidRDefault="00DD36A9">
      <w:pPr>
        <w:numPr>
          <w:ilvl w:val="0"/>
          <w:numId w:val="3"/>
        </w:numPr>
        <w:pBdr>
          <w:top w:val="nil"/>
          <w:left w:val="nil"/>
          <w:bottom w:val="nil"/>
          <w:right w:val="nil"/>
          <w:between w:val="nil"/>
        </w:pBdr>
        <w:spacing w:line="276" w:lineRule="auto"/>
        <w:rPr>
          <w:b w:val="0"/>
          <w:color w:val="000000"/>
          <w:sz w:val="20"/>
          <w:szCs w:val="20"/>
        </w:rPr>
      </w:pPr>
      <w:r>
        <w:rPr>
          <w:b w:val="0"/>
          <w:color w:val="000000"/>
          <w:sz w:val="20"/>
          <w:szCs w:val="20"/>
        </w:rPr>
        <w:t>President Belgian Professional Association of Medical Specialists in Psychiatry.</w:t>
      </w:r>
    </w:p>
    <w:p w14:paraId="5C275857"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C74EF00" w14:textId="77777777" w:rsidR="00132BA7" w:rsidRDefault="00DD36A9">
      <w:pPr>
        <w:pBdr>
          <w:top w:val="nil"/>
          <w:left w:val="nil"/>
          <w:bottom w:val="nil"/>
          <w:right w:val="nil"/>
          <w:between w:val="nil"/>
        </w:pBdr>
        <w:spacing w:line="276" w:lineRule="auto"/>
        <w:ind w:left="0" w:firstLine="0"/>
        <w:rPr>
          <w:color w:val="000000"/>
          <w:sz w:val="20"/>
          <w:szCs w:val="20"/>
        </w:rPr>
      </w:pPr>
      <w:r>
        <w:rPr>
          <w:color w:val="000000"/>
          <w:sz w:val="20"/>
          <w:szCs w:val="20"/>
        </w:rPr>
        <w:t>2020 - 2021 ARTICLES:</w:t>
      </w:r>
    </w:p>
    <w:p w14:paraId="5D01B455" w14:textId="77777777" w:rsidR="00132BA7" w:rsidRDefault="00DD36A9">
      <w:pPr>
        <w:pBdr>
          <w:top w:val="nil"/>
          <w:left w:val="nil"/>
          <w:bottom w:val="nil"/>
          <w:right w:val="nil"/>
          <w:between w:val="nil"/>
        </w:pBdr>
        <w:spacing w:line="276" w:lineRule="auto"/>
        <w:ind w:left="0" w:firstLine="0"/>
        <w:rPr>
          <w:sz w:val="20"/>
          <w:szCs w:val="20"/>
        </w:rPr>
      </w:pPr>
      <w:r>
        <w:rPr>
          <w:b w:val="0"/>
          <w:color w:val="000000"/>
          <w:sz w:val="20"/>
          <w:szCs w:val="20"/>
        </w:rPr>
        <w:t>Geert Dom (co) authored more than 200 peer reviewed articles and book chapters focussing on the p</w:t>
      </w:r>
      <w:r>
        <w:rPr>
          <w:b w:val="0"/>
          <w:color w:val="000000"/>
          <w:sz w:val="20"/>
          <w:szCs w:val="20"/>
        </w:rPr>
        <w:t xml:space="preserve">athogenesis and treatment of addictive disorders. Topics on which he also edited five books. A full bibliography can be found at </w:t>
      </w:r>
      <w:hyperlink r:id="rId46">
        <w:r>
          <w:rPr>
            <w:b w:val="0"/>
            <w:color w:val="1155CC"/>
            <w:sz w:val="20"/>
            <w:szCs w:val="20"/>
            <w:u w:val="single"/>
          </w:rPr>
          <w:t>https://anet.be/desktop/irua</w:t>
        </w:r>
      </w:hyperlink>
      <w:r>
        <w:rPr>
          <w:b w:val="0"/>
          <w:color w:val="000000"/>
          <w:sz w:val="20"/>
          <w:szCs w:val="20"/>
        </w:rPr>
        <w:t xml:space="preserve"> </w:t>
      </w:r>
    </w:p>
    <w:p w14:paraId="256FF8EC" w14:textId="77777777" w:rsidR="00132BA7" w:rsidRDefault="00132BA7">
      <w:pPr>
        <w:rPr>
          <w:sz w:val="20"/>
          <w:szCs w:val="20"/>
        </w:rPr>
      </w:pPr>
    </w:p>
    <w:p w14:paraId="53AD399E" w14:textId="77777777" w:rsidR="00132BA7" w:rsidRDefault="00132BA7">
      <w:pPr>
        <w:rPr>
          <w:sz w:val="20"/>
          <w:szCs w:val="20"/>
        </w:rPr>
      </w:pPr>
    </w:p>
    <w:p w14:paraId="378851F8" w14:textId="77777777" w:rsidR="00132BA7" w:rsidRDefault="00132BA7">
      <w:pPr>
        <w:rPr>
          <w:sz w:val="20"/>
          <w:szCs w:val="20"/>
        </w:rPr>
      </w:pPr>
    </w:p>
    <w:p w14:paraId="03BD5C55" w14:textId="77777777" w:rsidR="00132BA7" w:rsidRDefault="00132BA7">
      <w:pPr>
        <w:rPr>
          <w:sz w:val="20"/>
          <w:szCs w:val="20"/>
        </w:rPr>
        <w:sectPr w:rsidR="00132BA7">
          <w:pgSz w:w="12240" w:h="15840"/>
          <w:pgMar w:top="1134" w:right="1134" w:bottom="1134" w:left="1134" w:header="0" w:footer="0" w:gutter="0"/>
          <w:cols w:space="720"/>
        </w:sectPr>
      </w:pPr>
    </w:p>
    <w:p w14:paraId="128BD610" w14:textId="77777777" w:rsidR="00132BA7" w:rsidRPr="00DD36A9" w:rsidRDefault="00DD36A9">
      <w:pPr>
        <w:jc w:val="center"/>
        <w:rPr>
          <w:sz w:val="20"/>
          <w:szCs w:val="20"/>
          <w:lang w:val="de-AT"/>
        </w:rPr>
      </w:pPr>
      <w:r w:rsidRPr="00DD36A9">
        <w:rPr>
          <w:sz w:val="20"/>
          <w:szCs w:val="20"/>
          <w:lang w:val="de-AT"/>
        </w:rPr>
        <w:lastRenderedPageBreak/>
        <w:t xml:space="preserve">Winfried Häuser </w:t>
      </w:r>
      <w:r>
        <w:rPr>
          <w:noProof/>
        </w:rPr>
        <w:drawing>
          <wp:anchor distT="0" distB="0" distL="0" distR="0" simplePos="0" relativeHeight="251665408" behindDoc="0" locked="0" layoutInCell="1" hidden="0" allowOverlap="1" wp14:anchorId="228E5E62" wp14:editId="4AC78A20">
            <wp:simplePos x="0" y="0"/>
            <wp:positionH relativeFrom="column">
              <wp:posOffset>69850</wp:posOffset>
            </wp:positionH>
            <wp:positionV relativeFrom="paragraph">
              <wp:posOffset>635</wp:posOffset>
            </wp:positionV>
            <wp:extent cx="1303020" cy="1303020"/>
            <wp:effectExtent l="0" t="0" r="0" b="0"/>
            <wp:wrapSquare wrapText="bothSides" distT="0" distB="0" distL="0" distR="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7"/>
                    <a:srcRect/>
                    <a:stretch>
                      <a:fillRect/>
                    </a:stretch>
                  </pic:blipFill>
                  <pic:spPr>
                    <a:xfrm>
                      <a:off x="0" y="0"/>
                      <a:ext cx="1303020" cy="1303020"/>
                    </a:xfrm>
                    <a:prstGeom prst="rect">
                      <a:avLst/>
                    </a:prstGeom>
                    <a:ln/>
                  </pic:spPr>
                </pic:pic>
              </a:graphicData>
            </a:graphic>
          </wp:anchor>
        </w:drawing>
      </w:r>
    </w:p>
    <w:p w14:paraId="199FEB99" w14:textId="77777777" w:rsidR="00132BA7" w:rsidRPr="00DD36A9" w:rsidRDefault="00DD36A9">
      <w:pPr>
        <w:jc w:val="center"/>
        <w:rPr>
          <w:sz w:val="20"/>
          <w:szCs w:val="20"/>
          <w:lang w:val="de-AT"/>
        </w:rPr>
      </w:pPr>
      <w:r w:rsidRPr="00DD36A9">
        <w:rPr>
          <w:sz w:val="20"/>
          <w:szCs w:val="20"/>
          <w:lang w:val="de-AT"/>
        </w:rPr>
        <w:t>Department Internal Medicine 1</w:t>
      </w:r>
    </w:p>
    <w:p w14:paraId="271E0082" w14:textId="77777777" w:rsidR="00132BA7" w:rsidRPr="00DD36A9" w:rsidRDefault="00DD36A9">
      <w:pPr>
        <w:jc w:val="center"/>
        <w:rPr>
          <w:sz w:val="20"/>
          <w:szCs w:val="20"/>
          <w:lang w:val="de-AT"/>
        </w:rPr>
      </w:pPr>
      <w:r w:rsidRPr="00DD36A9">
        <w:rPr>
          <w:sz w:val="20"/>
          <w:szCs w:val="20"/>
          <w:lang w:val="de-AT"/>
        </w:rPr>
        <w:t>Klinikum Saarbrücken</w:t>
      </w:r>
    </w:p>
    <w:p w14:paraId="45065058" w14:textId="77777777" w:rsidR="00132BA7" w:rsidRDefault="00DD36A9">
      <w:pPr>
        <w:jc w:val="center"/>
        <w:rPr>
          <w:sz w:val="20"/>
          <w:szCs w:val="20"/>
        </w:rPr>
      </w:pPr>
      <w:r>
        <w:rPr>
          <w:sz w:val="20"/>
          <w:szCs w:val="20"/>
        </w:rPr>
        <w:t>Germany</w:t>
      </w:r>
    </w:p>
    <w:p w14:paraId="1E4526FF" w14:textId="77777777" w:rsidR="00132BA7" w:rsidRDefault="00132BA7">
      <w:pPr>
        <w:jc w:val="center"/>
        <w:rPr>
          <w:sz w:val="20"/>
          <w:szCs w:val="20"/>
        </w:rPr>
      </w:pPr>
    </w:p>
    <w:p w14:paraId="5DF5D51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AFD7029"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7C49855"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C14BAA3"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248DD2E"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4059D8A5"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1976-1982: Studies of human medicine and psychology at the University of the Saarland</w:t>
      </w:r>
      <w:r>
        <w:rPr>
          <w:b w:val="0"/>
          <w:color w:val="000000"/>
          <w:sz w:val="20"/>
          <w:szCs w:val="20"/>
        </w:rPr>
        <w:br/>
      </w:r>
    </w:p>
    <w:p w14:paraId="51D90EDB"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0F1BBB08"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35E2E2B8"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212529"/>
          <w:sz w:val="20"/>
          <w:szCs w:val="20"/>
        </w:rPr>
        <w:t xml:space="preserve">Prof. Dr. Med. Winfried Häuser is a specialist of general internal medicine, psychosomatic medicine and pain medicine. </w:t>
      </w:r>
    </w:p>
    <w:p w14:paraId="5C208B41" w14:textId="77777777" w:rsidR="00132BA7" w:rsidRDefault="00DD36A9">
      <w:pPr>
        <w:numPr>
          <w:ilvl w:val="0"/>
          <w:numId w:val="10"/>
        </w:numPr>
        <w:pBdr>
          <w:top w:val="nil"/>
          <w:left w:val="nil"/>
          <w:bottom w:val="nil"/>
          <w:right w:val="nil"/>
          <w:between w:val="nil"/>
        </w:pBdr>
        <w:spacing w:line="276" w:lineRule="auto"/>
        <w:rPr>
          <w:rFonts w:ascii="Liberation Serif" w:eastAsia="Liberation Serif" w:hAnsi="Liberation Serif" w:cs="Liberation Serif"/>
          <w:b w:val="0"/>
          <w:color w:val="000000"/>
          <w:sz w:val="20"/>
          <w:szCs w:val="20"/>
        </w:rPr>
      </w:pPr>
      <w:r>
        <w:rPr>
          <w:b w:val="0"/>
          <w:color w:val="212529"/>
          <w:sz w:val="20"/>
          <w:szCs w:val="20"/>
        </w:rPr>
        <w:t>He is senior consultant for gastroenterology, hepatology, oncology</w:t>
      </w:r>
      <w:r>
        <w:rPr>
          <w:b w:val="0"/>
          <w:color w:val="212529"/>
          <w:sz w:val="20"/>
          <w:szCs w:val="20"/>
        </w:rPr>
        <w:t xml:space="preserve">, infectious diseases and psychosomatic medicine, </w:t>
      </w:r>
      <w:r>
        <w:rPr>
          <w:b w:val="0"/>
          <w:color w:val="212529"/>
          <w:sz w:val="20"/>
          <w:szCs w:val="20"/>
        </w:rPr>
        <w:t>Department of Intern</w:t>
      </w:r>
      <w:r>
        <w:rPr>
          <w:b w:val="0"/>
          <w:color w:val="212529"/>
          <w:sz w:val="20"/>
          <w:szCs w:val="20"/>
        </w:rPr>
        <w:t>al Medicine I, Klinikum Saarbrücken Germany.</w:t>
      </w:r>
    </w:p>
    <w:p w14:paraId="678B115B"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212529"/>
          <w:sz w:val="20"/>
          <w:szCs w:val="20"/>
        </w:rPr>
        <w:t>He is adjunct professor of the Department of Psychosomatic Medicine and Psychotherapy of the Technical University Munich, Germany</w:t>
      </w:r>
    </w:p>
    <w:p w14:paraId="5D25BA9B"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212529"/>
          <w:sz w:val="20"/>
          <w:szCs w:val="20"/>
        </w:rPr>
        <w:t>From 2004-2014, he served as General Secretary of the German Interdisciplinary Pa</w:t>
      </w:r>
      <w:r>
        <w:rPr>
          <w:b w:val="0"/>
          <w:color w:val="212529"/>
          <w:sz w:val="20"/>
          <w:szCs w:val="20"/>
        </w:rPr>
        <w:t>in Society (DIVS).</w:t>
      </w:r>
    </w:p>
    <w:p w14:paraId="0B74B164"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212529"/>
          <w:sz w:val="20"/>
          <w:szCs w:val="20"/>
        </w:rPr>
        <w:t>He is member of the advisory committee of the German Pain Society since 2012</w:t>
      </w:r>
    </w:p>
    <w:p w14:paraId="16C5FE15"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212529"/>
          <w:sz w:val="20"/>
          <w:szCs w:val="20"/>
        </w:rPr>
        <w:t>He was president of the German Pain Congress 2017</w:t>
      </w:r>
    </w:p>
    <w:p w14:paraId="44B11A4F"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He is currently working as senior physician in the department internal medicine 1 (gastroenterology, hepatolog</w:t>
      </w:r>
      <w:r>
        <w:rPr>
          <w:b w:val="0"/>
          <w:color w:val="000000"/>
          <w:sz w:val="20"/>
          <w:szCs w:val="20"/>
        </w:rPr>
        <w:t>y, endocrinology, infectiology, oncology) and as consultant in psychosomatic medicine and pain medicine in the ambulatory health care center, Saarbrücken St. Johann.</w:t>
      </w:r>
    </w:p>
    <w:p w14:paraId="594B28C2" w14:textId="77777777" w:rsidR="00132BA7" w:rsidRDefault="00132BA7">
      <w:pPr>
        <w:pBdr>
          <w:top w:val="nil"/>
          <w:left w:val="nil"/>
          <w:bottom w:val="nil"/>
          <w:right w:val="nil"/>
          <w:between w:val="nil"/>
        </w:pBdr>
        <w:spacing w:line="276" w:lineRule="auto"/>
        <w:ind w:firstLine="0"/>
        <w:rPr>
          <w:b w:val="0"/>
          <w:color w:val="000000"/>
          <w:sz w:val="20"/>
          <w:szCs w:val="20"/>
        </w:rPr>
      </w:pPr>
    </w:p>
    <w:p w14:paraId="33676F12" w14:textId="77777777" w:rsidR="00132BA7" w:rsidRDefault="00DD36A9">
      <w:pPr>
        <w:pBdr>
          <w:top w:val="nil"/>
          <w:left w:val="nil"/>
          <w:bottom w:val="nil"/>
          <w:right w:val="nil"/>
          <w:between w:val="nil"/>
        </w:pBdr>
        <w:spacing w:line="276" w:lineRule="auto"/>
        <w:ind w:left="0" w:firstLine="0"/>
        <w:rPr>
          <w:b w:val="0"/>
          <w:color w:val="000000"/>
          <w:sz w:val="20"/>
          <w:szCs w:val="20"/>
        </w:rPr>
      </w:pPr>
      <w:r>
        <w:rPr>
          <w:b w:val="0"/>
          <w:color w:val="000000"/>
          <w:sz w:val="20"/>
          <w:szCs w:val="20"/>
        </w:rPr>
        <w:t xml:space="preserve">His main clinical and research interests are drug and psychological therapies of chronic </w:t>
      </w:r>
      <w:r>
        <w:rPr>
          <w:b w:val="0"/>
          <w:color w:val="000000"/>
          <w:sz w:val="20"/>
          <w:szCs w:val="20"/>
        </w:rPr>
        <w:t xml:space="preserve">functional pain syndromes (fibromyalgia, IBS, chronic pelvic pain) and cancer pain. </w:t>
      </w:r>
    </w:p>
    <w:p w14:paraId="221CE227"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491CB920" w14:textId="77777777" w:rsidR="00132BA7" w:rsidRDefault="00DD36A9">
      <w:pPr>
        <w:pBdr>
          <w:top w:val="nil"/>
          <w:left w:val="nil"/>
          <w:bottom w:val="nil"/>
          <w:right w:val="nil"/>
          <w:between w:val="nil"/>
        </w:pBdr>
        <w:spacing w:line="276" w:lineRule="auto"/>
        <w:ind w:left="0" w:firstLine="0"/>
        <w:rPr>
          <w:b w:val="0"/>
          <w:color w:val="000000"/>
          <w:sz w:val="20"/>
          <w:szCs w:val="20"/>
        </w:rPr>
      </w:pPr>
      <w:r>
        <w:rPr>
          <w:b w:val="0"/>
          <w:color w:val="000000"/>
          <w:sz w:val="20"/>
          <w:szCs w:val="20"/>
        </w:rPr>
        <w:t>He is co-editor of the Cochrane Pain, Palliative and Supportive Care Group. He has published systematic reviews on drug therapies (antidepressants, anticonvulsants, cannabis-based medicines, opioids, NSAIDs) and on psych</w:t>
      </w:r>
      <w:r>
        <w:rPr>
          <w:b w:val="0"/>
          <w:sz w:val="20"/>
          <w:szCs w:val="20"/>
        </w:rPr>
        <w:t xml:space="preserve">ological therapies </w:t>
      </w:r>
      <w:r>
        <w:rPr>
          <w:b w:val="0"/>
          <w:color w:val="000000"/>
          <w:sz w:val="20"/>
          <w:szCs w:val="20"/>
        </w:rPr>
        <w:t>in chronic pain s</w:t>
      </w:r>
      <w:r>
        <w:rPr>
          <w:b w:val="0"/>
          <w:color w:val="000000"/>
          <w:sz w:val="20"/>
          <w:szCs w:val="20"/>
        </w:rPr>
        <w:t xml:space="preserve">yndromes. He is the head of the steering committee of the German guidelines on fibromyalgia, and opioids in chronic non-cancer pain. He </w:t>
      </w:r>
      <w:r>
        <w:rPr>
          <w:b w:val="0"/>
          <w:sz w:val="20"/>
          <w:szCs w:val="20"/>
        </w:rPr>
        <w:t xml:space="preserve">was a </w:t>
      </w:r>
      <w:r>
        <w:rPr>
          <w:b w:val="0"/>
          <w:color w:val="000000"/>
          <w:sz w:val="20"/>
          <w:szCs w:val="20"/>
        </w:rPr>
        <w:t>member of the steering group of the EULAR recommendations on the management of fibromyalgia. He is the head of the</w:t>
      </w:r>
      <w:r>
        <w:rPr>
          <w:b w:val="0"/>
          <w:color w:val="000000"/>
          <w:sz w:val="20"/>
          <w:szCs w:val="20"/>
        </w:rPr>
        <w:t xml:space="preserve"> task force on cannabis-based medicines for chronic pain management of the European Pain Federation.</w:t>
      </w:r>
    </w:p>
    <w:p w14:paraId="6DF6DAFC"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323BF800" w14:textId="77777777" w:rsidR="00132BA7" w:rsidRDefault="00DD36A9">
      <w:pPr>
        <w:ind w:left="0" w:firstLine="0"/>
        <w:rPr>
          <w:color w:val="000000"/>
          <w:sz w:val="20"/>
          <w:szCs w:val="20"/>
        </w:rPr>
      </w:pPr>
      <w:r>
        <w:rPr>
          <w:color w:val="000000"/>
          <w:sz w:val="20"/>
          <w:szCs w:val="20"/>
        </w:rPr>
        <w:t>RESEARCH PROFILE:</w:t>
      </w:r>
    </w:p>
    <w:p w14:paraId="41A5D49E" w14:textId="77777777" w:rsidR="00132BA7" w:rsidRDefault="00DD36A9">
      <w:pPr>
        <w:ind w:left="0" w:firstLine="0"/>
        <w:rPr>
          <w:sz w:val="20"/>
          <w:szCs w:val="20"/>
        </w:rPr>
      </w:pPr>
      <w:r>
        <w:rPr>
          <w:sz w:val="20"/>
          <w:szCs w:val="20"/>
        </w:rPr>
        <w:t xml:space="preserve"> </w:t>
      </w:r>
      <w:hyperlink r:id="rId48">
        <w:r>
          <w:rPr>
            <w:color w:val="1155CC"/>
            <w:sz w:val="20"/>
            <w:szCs w:val="20"/>
            <w:u w:val="single"/>
          </w:rPr>
          <w:t>https://www.researchgate.net/profile/Winfried_Haeuser</w:t>
        </w:r>
      </w:hyperlink>
    </w:p>
    <w:p w14:paraId="11DA8938" w14:textId="77777777" w:rsidR="00132BA7" w:rsidRDefault="00132BA7">
      <w:pPr>
        <w:ind w:firstLine="720"/>
        <w:rPr>
          <w:sz w:val="20"/>
          <w:szCs w:val="20"/>
        </w:rPr>
        <w:sectPr w:rsidR="00132BA7">
          <w:pgSz w:w="12240" w:h="15840"/>
          <w:pgMar w:top="1134" w:right="1134" w:bottom="1134" w:left="1134" w:header="0" w:footer="0" w:gutter="0"/>
          <w:cols w:space="720"/>
        </w:sectPr>
      </w:pPr>
    </w:p>
    <w:p w14:paraId="07CED854" w14:textId="77777777" w:rsidR="00132BA7" w:rsidRDefault="00DD36A9">
      <w:pPr>
        <w:jc w:val="center"/>
        <w:rPr>
          <w:sz w:val="20"/>
          <w:szCs w:val="20"/>
        </w:rPr>
      </w:pPr>
      <w:r>
        <w:rPr>
          <w:sz w:val="20"/>
          <w:szCs w:val="20"/>
        </w:rPr>
        <w:lastRenderedPageBreak/>
        <w:t>Liisa Ju</w:t>
      </w:r>
      <w:r>
        <w:rPr>
          <w:sz w:val="20"/>
          <w:szCs w:val="20"/>
        </w:rPr>
        <w:t xml:space="preserve">tila </w:t>
      </w:r>
      <w:r>
        <w:rPr>
          <w:noProof/>
        </w:rPr>
        <w:drawing>
          <wp:anchor distT="0" distB="0" distL="0" distR="0" simplePos="0" relativeHeight="251666432" behindDoc="0" locked="0" layoutInCell="1" hidden="0" allowOverlap="1" wp14:anchorId="640AD420" wp14:editId="0E78BC0D">
            <wp:simplePos x="0" y="0"/>
            <wp:positionH relativeFrom="column">
              <wp:posOffset>137160</wp:posOffset>
            </wp:positionH>
            <wp:positionV relativeFrom="paragraph">
              <wp:posOffset>635</wp:posOffset>
            </wp:positionV>
            <wp:extent cx="1791970" cy="1536065"/>
            <wp:effectExtent l="0" t="0" r="0" b="0"/>
            <wp:wrapSquare wrapText="bothSides" distT="0" distB="0" distL="0" distR="0"/>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9"/>
                    <a:srcRect/>
                    <a:stretch>
                      <a:fillRect/>
                    </a:stretch>
                  </pic:blipFill>
                  <pic:spPr>
                    <a:xfrm>
                      <a:off x="0" y="0"/>
                      <a:ext cx="1791970" cy="1536065"/>
                    </a:xfrm>
                    <a:prstGeom prst="rect">
                      <a:avLst/>
                    </a:prstGeom>
                    <a:ln/>
                  </pic:spPr>
                </pic:pic>
              </a:graphicData>
            </a:graphic>
          </wp:anchor>
        </w:drawing>
      </w:r>
    </w:p>
    <w:p w14:paraId="254DBDB9" w14:textId="77777777" w:rsidR="00132BA7" w:rsidRDefault="00DD36A9">
      <w:pPr>
        <w:jc w:val="center"/>
        <w:rPr>
          <w:sz w:val="20"/>
          <w:szCs w:val="20"/>
        </w:rPr>
      </w:pPr>
      <w:r>
        <w:rPr>
          <w:sz w:val="20"/>
          <w:szCs w:val="20"/>
        </w:rPr>
        <w:t>Pain Alliance Europe</w:t>
      </w:r>
    </w:p>
    <w:p w14:paraId="32742651" w14:textId="77777777" w:rsidR="00132BA7" w:rsidRDefault="00DD36A9">
      <w:pPr>
        <w:jc w:val="center"/>
        <w:rPr>
          <w:sz w:val="20"/>
          <w:szCs w:val="20"/>
        </w:rPr>
      </w:pPr>
      <w:r>
        <w:rPr>
          <w:sz w:val="20"/>
          <w:szCs w:val="20"/>
        </w:rPr>
        <w:t xml:space="preserve">Finland </w:t>
      </w:r>
    </w:p>
    <w:p w14:paraId="2CEECF8A" w14:textId="77777777" w:rsidR="00132BA7" w:rsidRDefault="00132BA7">
      <w:pPr>
        <w:jc w:val="center"/>
        <w:rPr>
          <w:sz w:val="20"/>
          <w:szCs w:val="20"/>
        </w:rPr>
      </w:pPr>
    </w:p>
    <w:p w14:paraId="609C9A00"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2CCED0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AAE2F7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47609152"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5EB3D87E"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4855495"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A0AA6CD"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05ADFC0A"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1997-1998: University of Plymouth</w:t>
      </w:r>
    </w:p>
    <w:p w14:paraId="7EAABEF5"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sdt>
        <w:sdtPr>
          <w:tag w:val="goog_rdk_1"/>
          <w:id w:val="542025115"/>
        </w:sdtPr>
        <w:sdtEndPr/>
        <w:sdtContent>
          <w:r>
            <w:rPr>
              <w:rFonts w:ascii="Arial Unicode MS" w:eastAsia="Arial Unicode MS" w:hAnsi="Arial Unicode MS" w:cs="Arial Unicode MS"/>
              <w:b w:val="0"/>
              <w:color w:val="000000"/>
              <w:sz w:val="20"/>
              <w:szCs w:val="20"/>
            </w:rPr>
            <w:t>2014-2017: JAMK's Teacher Education College (Jyväskylä, Finland) →Vocational Teacher Education, Teaching, Post-graduate</w:t>
          </w:r>
        </w:sdtContent>
      </w:sdt>
    </w:p>
    <w:p w14:paraId="776CA719" w14:textId="77777777" w:rsidR="00132BA7" w:rsidRDefault="00DD36A9">
      <w:pPr>
        <w:pBdr>
          <w:top w:val="nil"/>
          <w:left w:val="nil"/>
          <w:bottom w:val="nil"/>
          <w:right w:val="nil"/>
          <w:between w:val="nil"/>
        </w:pBdr>
        <w:spacing w:line="276" w:lineRule="auto"/>
        <w:ind w:left="0" w:firstLine="0"/>
        <w:rPr>
          <w:b w:val="0"/>
          <w:color w:val="000000"/>
          <w:sz w:val="20"/>
          <w:szCs w:val="20"/>
        </w:rPr>
      </w:pPr>
      <w:r>
        <w:rPr>
          <w:b w:val="0"/>
          <w:color w:val="000000"/>
          <w:sz w:val="20"/>
          <w:szCs w:val="20"/>
        </w:rPr>
        <w:t xml:space="preserve"> </w:t>
      </w:r>
    </w:p>
    <w:p w14:paraId="1E537214"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024C36D2" w14:textId="77777777" w:rsidR="00132BA7" w:rsidRDefault="00DD36A9">
      <w:pPr>
        <w:numPr>
          <w:ilvl w:val="0"/>
          <w:numId w:val="10"/>
        </w:numPr>
        <w:rPr>
          <w:b w:val="0"/>
          <w:sz w:val="20"/>
          <w:szCs w:val="20"/>
        </w:rPr>
      </w:pPr>
      <w:r>
        <w:rPr>
          <w:b w:val="0"/>
          <w:color w:val="000000"/>
          <w:sz w:val="20"/>
          <w:szCs w:val="20"/>
        </w:rPr>
        <w:t>2011-2014: Board Member r</w:t>
      </w:r>
      <w:r>
        <w:rPr>
          <w:b w:val="0"/>
          <w:sz w:val="20"/>
          <w:szCs w:val="20"/>
        </w:rPr>
        <w:t>epresenting PAE in different European organisations, healthcare professionals, policy makers, p</w:t>
      </w:r>
      <w:r>
        <w:rPr>
          <w:b w:val="0"/>
          <w:sz w:val="20"/>
          <w:szCs w:val="20"/>
        </w:rPr>
        <w:t>oliticians and other Patient organisations.</w:t>
      </w:r>
    </w:p>
    <w:p w14:paraId="40DFC9B1" w14:textId="77777777" w:rsidR="00132BA7" w:rsidRDefault="00DD36A9">
      <w:pPr>
        <w:numPr>
          <w:ilvl w:val="0"/>
          <w:numId w:val="10"/>
        </w:numPr>
        <w:rPr>
          <w:b w:val="0"/>
          <w:sz w:val="20"/>
          <w:szCs w:val="20"/>
        </w:rPr>
      </w:pPr>
      <w:r>
        <w:rPr>
          <w:b w:val="0"/>
          <w:sz w:val="20"/>
          <w:szCs w:val="20"/>
        </w:rPr>
        <w:t>2019-Present: Vice President PAE.</w:t>
      </w:r>
    </w:p>
    <w:p w14:paraId="64495601" w14:textId="77777777" w:rsidR="00132BA7" w:rsidRDefault="00132BA7">
      <w:pPr>
        <w:rPr>
          <w:sz w:val="20"/>
          <w:szCs w:val="20"/>
        </w:rPr>
      </w:pPr>
    </w:p>
    <w:p w14:paraId="6C7558E0" w14:textId="77777777" w:rsidR="00132BA7" w:rsidRDefault="00132BA7">
      <w:pPr>
        <w:rPr>
          <w:sz w:val="20"/>
          <w:szCs w:val="20"/>
        </w:rPr>
      </w:pPr>
    </w:p>
    <w:p w14:paraId="6CDF7485" w14:textId="77777777" w:rsidR="00132BA7" w:rsidRDefault="00132BA7">
      <w:pPr>
        <w:rPr>
          <w:sz w:val="20"/>
          <w:szCs w:val="20"/>
        </w:rPr>
      </w:pPr>
    </w:p>
    <w:p w14:paraId="538608ED" w14:textId="77777777" w:rsidR="00132BA7" w:rsidRDefault="00132BA7">
      <w:pPr>
        <w:rPr>
          <w:sz w:val="20"/>
          <w:szCs w:val="20"/>
        </w:rPr>
      </w:pPr>
    </w:p>
    <w:p w14:paraId="58115A9E" w14:textId="77777777" w:rsidR="00132BA7" w:rsidRDefault="00132BA7">
      <w:pPr>
        <w:rPr>
          <w:sz w:val="20"/>
          <w:szCs w:val="20"/>
        </w:rPr>
      </w:pPr>
    </w:p>
    <w:p w14:paraId="2CCE362B" w14:textId="77777777" w:rsidR="00132BA7" w:rsidRDefault="00132BA7">
      <w:pPr>
        <w:rPr>
          <w:sz w:val="20"/>
          <w:szCs w:val="20"/>
        </w:rPr>
      </w:pPr>
    </w:p>
    <w:p w14:paraId="7E00D022" w14:textId="77777777" w:rsidR="00132BA7" w:rsidRDefault="00132BA7">
      <w:pPr>
        <w:rPr>
          <w:sz w:val="20"/>
          <w:szCs w:val="20"/>
        </w:rPr>
      </w:pPr>
    </w:p>
    <w:p w14:paraId="003D9141" w14:textId="77777777" w:rsidR="00132BA7" w:rsidRDefault="00132BA7">
      <w:pPr>
        <w:rPr>
          <w:sz w:val="20"/>
          <w:szCs w:val="20"/>
        </w:rPr>
      </w:pPr>
    </w:p>
    <w:p w14:paraId="54FA297A" w14:textId="77777777" w:rsidR="00132BA7" w:rsidRDefault="00132BA7">
      <w:pPr>
        <w:rPr>
          <w:sz w:val="20"/>
          <w:szCs w:val="20"/>
        </w:rPr>
      </w:pPr>
    </w:p>
    <w:p w14:paraId="1C161660" w14:textId="77777777" w:rsidR="00132BA7" w:rsidRDefault="00132BA7">
      <w:pPr>
        <w:rPr>
          <w:sz w:val="20"/>
          <w:szCs w:val="20"/>
        </w:rPr>
      </w:pPr>
    </w:p>
    <w:p w14:paraId="166515B4" w14:textId="77777777" w:rsidR="00132BA7" w:rsidRDefault="00132BA7">
      <w:pPr>
        <w:rPr>
          <w:sz w:val="20"/>
          <w:szCs w:val="20"/>
        </w:rPr>
      </w:pPr>
    </w:p>
    <w:p w14:paraId="3EFE500A" w14:textId="77777777" w:rsidR="00132BA7" w:rsidRDefault="00132BA7">
      <w:pPr>
        <w:rPr>
          <w:sz w:val="20"/>
          <w:szCs w:val="20"/>
        </w:rPr>
      </w:pPr>
    </w:p>
    <w:p w14:paraId="3D516B92" w14:textId="77777777" w:rsidR="00132BA7" w:rsidRDefault="00132BA7">
      <w:pPr>
        <w:rPr>
          <w:sz w:val="20"/>
          <w:szCs w:val="20"/>
        </w:rPr>
      </w:pPr>
    </w:p>
    <w:p w14:paraId="77989501" w14:textId="77777777" w:rsidR="00132BA7" w:rsidRDefault="00132BA7">
      <w:pPr>
        <w:rPr>
          <w:sz w:val="20"/>
          <w:szCs w:val="20"/>
        </w:rPr>
      </w:pPr>
    </w:p>
    <w:p w14:paraId="339946D1" w14:textId="77777777" w:rsidR="00132BA7" w:rsidRDefault="00132BA7">
      <w:pPr>
        <w:rPr>
          <w:sz w:val="20"/>
          <w:szCs w:val="20"/>
        </w:rPr>
      </w:pPr>
    </w:p>
    <w:p w14:paraId="1A3E98B8" w14:textId="77777777" w:rsidR="00132BA7" w:rsidRDefault="00132BA7">
      <w:pPr>
        <w:rPr>
          <w:sz w:val="20"/>
          <w:szCs w:val="20"/>
        </w:rPr>
      </w:pPr>
    </w:p>
    <w:p w14:paraId="6E7587AF" w14:textId="77777777" w:rsidR="00132BA7" w:rsidRDefault="00132BA7">
      <w:pPr>
        <w:rPr>
          <w:sz w:val="20"/>
          <w:szCs w:val="20"/>
        </w:rPr>
      </w:pPr>
    </w:p>
    <w:p w14:paraId="2DE3314C" w14:textId="77777777" w:rsidR="00132BA7" w:rsidRDefault="00132BA7">
      <w:pPr>
        <w:rPr>
          <w:sz w:val="20"/>
          <w:szCs w:val="20"/>
        </w:rPr>
      </w:pPr>
    </w:p>
    <w:p w14:paraId="7FE6F9A9" w14:textId="77777777" w:rsidR="00132BA7" w:rsidRDefault="00132BA7">
      <w:pPr>
        <w:rPr>
          <w:sz w:val="20"/>
          <w:szCs w:val="20"/>
        </w:rPr>
      </w:pPr>
    </w:p>
    <w:p w14:paraId="5B04CC6B" w14:textId="77777777" w:rsidR="00132BA7" w:rsidRDefault="00132BA7">
      <w:pPr>
        <w:rPr>
          <w:sz w:val="20"/>
          <w:szCs w:val="20"/>
        </w:rPr>
      </w:pPr>
    </w:p>
    <w:p w14:paraId="622300CE" w14:textId="77777777" w:rsidR="00132BA7" w:rsidRDefault="00132BA7">
      <w:pPr>
        <w:rPr>
          <w:sz w:val="20"/>
          <w:szCs w:val="20"/>
        </w:rPr>
      </w:pPr>
    </w:p>
    <w:p w14:paraId="73E2DA2A" w14:textId="77777777" w:rsidR="00132BA7" w:rsidRDefault="00132BA7">
      <w:pPr>
        <w:rPr>
          <w:sz w:val="20"/>
          <w:szCs w:val="20"/>
        </w:rPr>
      </w:pPr>
    </w:p>
    <w:p w14:paraId="60D87CB6" w14:textId="77777777" w:rsidR="00132BA7" w:rsidRDefault="00132BA7">
      <w:pPr>
        <w:rPr>
          <w:sz w:val="20"/>
          <w:szCs w:val="20"/>
        </w:rPr>
      </w:pPr>
    </w:p>
    <w:p w14:paraId="6C352AE8" w14:textId="77777777" w:rsidR="00132BA7" w:rsidRDefault="00132BA7">
      <w:pPr>
        <w:rPr>
          <w:sz w:val="20"/>
          <w:szCs w:val="20"/>
        </w:rPr>
      </w:pPr>
    </w:p>
    <w:p w14:paraId="4EBBE97C" w14:textId="77777777" w:rsidR="00132BA7" w:rsidRDefault="00132BA7">
      <w:pPr>
        <w:rPr>
          <w:sz w:val="20"/>
          <w:szCs w:val="20"/>
        </w:rPr>
      </w:pPr>
    </w:p>
    <w:p w14:paraId="19F926C5" w14:textId="77777777" w:rsidR="00132BA7" w:rsidRDefault="00132BA7">
      <w:pPr>
        <w:rPr>
          <w:sz w:val="20"/>
          <w:szCs w:val="20"/>
        </w:rPr>
      </w:pPr>
    </w:p>
    <w:p w14:paraId="06511C8D" w14:textId="77777777" w:rsidR="00132BA7" w:rsidRDefault="00132BA7">
      <w:pPr>
        <w:rPr>
          <w:sz w:val="20"/>
          <w:szCs w:val="20"/>
        </w:rPr>
      </w:pPr>
    </w:p>
    <w:p w14:paraId="70C0FD8C" w14:textId="77777777" w:rsidR="00132BA7" w:rsidRDefault="00132BA7">
      <w:pPr>
        <w:rPr>
          <w:sz w:val="20"/>
          <w:szCs w:val="20"/>
        </w:rPr>
      </w:pPr>
    </w:p>
    <w:p w14:paraId="36CBEA22" w14:textId="77777777" w:rsidR="00132BA7" w:rsidRDefault="00132BA7">
      <w:pPr>
        <w:rPr>
          <w:sz w:val="20"/>
          <w:szCs w:val="20"/>
        </w:rPr>
      </w:pPr>
    </w:p>
    <w:p w14:paraId="47E1E102" w14:textId="77777777" w:rsidR="00132BA7" w:rsidRDefault="00132BA7">
      <w:pPr>
        <w:rPr>
          <w:sz w:val="20"/>
          <w:szCs w:val="20"/>
        </w:rPr>
      </w:pPr>
    </w:p>
    <w:p w14:paraId="3F81EE95" w14:textId="77777777" w:rsidR="00132BA7" w:rsidRDefault="00132BA7">
      <w:pPr>
        <w:rPr>
          <w:sz w:val="20"/>
          <w:szCs w:val="20"/>
        </w:rPr>
        <w:sectPr w:rsidR="00132BA7">
          <w:pgSz w:w="12240" w:h="15840"/>
          <w:pgMar w:top="1134" w:right="1134" w:bottom="1134" w:left="1134" w:header="0" w:footer="0" w:gutter="0"/>
          <w:cols w:space="720"/>
        </w:sectPr>
      </w:pPr>
    </w:p>
    <w:p w14:paraId="76AA9055" w14:textId="3155E291" w:rsidR="00132BA7" w:rsidRDefault="00DD36A9">
      <w:pPr>
        <w:jc w:val="center"/>
        <w:rPr>
          <w:sz w:val="20"/>
          <w:szCs w:val="20"/>
        </w:rPr>
      </w:pPr>
      <w:bookmarkStart w:id="0" w:name="_heading=h.gjdgxs" w:colFirst="0" w:colLast="0"/>
      <w:bookmarkEnd w:id="0"/>
      <w:r>
        <w:rPr>
          <w:noProof/>
        </w:rPr>
        <w:lastRenderedPageBreak/>
        <w:drawing>
          <wp:anchor distT="0" distB="0" distL="0" distR="0" simplePos="0" relativeHeight="251667456" behindDoc="0" locked="0" layoutInCell="1" hidden="0" allowOverlap="1" wp14:anchorId="48D2EBD4" wp14:editId="27FA7C27">
            <wp:simplePos x="0" y="0"/>
            <wp:positionH relativeFrom="column">
              <wp:posOffset>72390</wp:posOffset>
            </wp:positionH>
            <wp:positionV relativeFrom="paragraph">
              <wp:posOffset>3810</wp:posOffset>
            </wp:positionV>
            <wp:extent cx="1226820" cy="1158240"/>
            <wp:effectExtent l="0" t="0" r="0" b="3810"/>
            <wp:wrapSquare wrapText="bothSides" distT="0" distB="0" distL="0" distR="0"/>
            <wp:docPr id="3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0"/>
                    <a:srcRect/>
                    <a:stretch>
                      <a:fillRect/>
                    </a:stretch>
                  </pic:blipFill>
                  <pic:spPr>
                    <a:xfrm>
                      <a:off x="0" y="0"/>
                      <a:ext cx="1226820" cy="1158240"/>
                    </a:xfrm>
                    <a:prstGeom prst="rect">
                      <a:avLst/>
                    </a:prstGeom>
                    <a:ln/>
                  </pic:spPr>
                </pic:pic>
              </a:graphicData>
            </a:graphic>
            <wp14:sizeRelH relativeFrom="margin">
              <wp14:pctWidth>0</wp14:pctWidth>
            </wp14:sizeRelH>
            <wp14:sizeRelV relativeFrom="margin">
              <wp14:pctHeight>0</wp14:pctHeight>
            </wp14:sizeRelV>
          </wp:anchor>
        </w:drawing>
      </w:r>
      <w:r>
        <w:rPr>
          <w:sz w:val="20"/>
          <w:szCs w:val="20"/>
        </w:rPr>
        <w:t xml:space="preserve">Nevenka Krcevski Škvarč </w:t>
      </w:r>
    </w:p>
    <w:p w14:paraId="087014A7" w14:textId="77777777" w:rsidR="00132BA7" w:rsidRDefault="00DD36A9">
      <w:pPr>
        <w:jc w:val="center"/>
        <w:rPr>
          <w:sz w:val="20"/>
          <w:szCs w:val="20"/>
        </w:rPr>
      </w:pPr>
      <w:r>
        <w:rPr>
          <w:sz w:val="20"/>
          <w:szCs w:val="20"/>
        </w:rPr>
        <w:t>Medical center Maribor,</w:t>
      </w:r>
    </w:p>
    <w:p w14:paraId="4ED5033D" w14:textId="77777777" w:rsidR="00132BA7" w:rsidRDefault="00DD36A9">
      <w:pPr>
        <w:jc w:val="center"/>
        <w:rPr>
          <w:sz w:val="20"/>
          <w:szCs w:val="20"/>
        </w:rPr>
      </w:pPr>
      <w:r>
        <w:rPr>
          <w:sz w:val="20"/>
          <w:szCs w:val="20"/>
        </w:rPr>
        <w:t>Faculty of Medicine of University Maribor,</w:t>
      </w:r>
    </w:p>
    <w:p w14:paraId="5CEA1A51" w14:textId="77777777" w:rsidR="00132BA7" w:rsidRDefault="00DD36A9">
      <w:pPr>
        <w:jc w:val="center"/>
        <w:rPr>
          <w:sz w:val="20"/>
          <w:szCs w:val="20"/>
        </w:rPr>
      </w:pPr>
      <w:r>
        <w:rPr>
          <w:sz w:val="20"/>
          <w:szCs w:val="20"/>
        </w:rPr>
        <w:t>Slovenia</w:t>
      </w:r>
    </w:p>
    <w:p w14:paraId="1C00897E" w14:textId="77777777" w:rsidR="00132BA7" w:rsidRDefault="00132BA7">
      <w:pPr>
        <w:jc w:val="center"/>
        <w:rPr>
          <w:sz w:val="20"/>
          <w:szCs w:val="20"/>
        </w:rPr>
      </w:pPr>
    </w:p>
    <w:p w14:paraId="5BA7681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4051E2FF"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3D9F45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B806035"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06F7DBF3"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MD, University Zagreb in 1974</w:t>
      </w:r>
    </w:p>
    <w:p w14:paraId="6DBDB525"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Specialization in Anesthesiology and reanimatology, University Zagreb in 1981</w:t>
      </w:r>
    </w:p>
    <w:p w14:paraId="21DB2B4E"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Master of science, University Zagreb in 1988</w:t>
      </w:r>
    </w:p>
    <w:p w14:paraId="7019014F"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PhD, Assist. prof., University Maribor in 2010</w:t>
      </w:r>
    </w:p>
    <w:p w14:paraId="0A5439D3"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Additional knowledge in palliative Care, SZPHO 2012</w:t>
      </w:r>
    </w:p>
    <w:p w14:paraId="5C3B0C86"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EDPM, EFIC 2017</w:t>
      </w:r>
    </w:p>
    <w:p w14:paraId="605C4559"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4EDD4AE9"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1A8FB5D9"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Nevenka Krcevski Skvarc is retired anesthesiologist, partiall</w:t>
      </w:r>
      <w:r>
        <w:rPr>
          <w:b w:val="0"/>
          <w:color w:val="000000"/>
          <w:sz w:val="20"/>
          <w:szCs w:val="20"/>
        </w:rPr>
        <w:t>y</w:t>
      </w:r>
      <w:r>
        <w:rPr>
          <w:b w:val="0"/>
          <w:color w:val="000000"/>
          <w:sz w:val="20"/>
          <w:szCs w:val="20"/>
        </w:rPr>
        <w:t xml:space="preserve"> working </w:t>
      </w:r>
      <w:r>
        <w:rPr>
          <w:b w:val="0"/>
          <w:color w:val="000000"/>
          <w:sz w:val="20"/>
          <w:szCs w:val="20"/>
        </w:rPr>
        <w:t>in Palliative Care Unit</w:t>
      </w:r>
      <w:r>
        <w:rPr>
          <w:b w:val="0"/>
          <w:color w:val="000000"/>
          <w:sz w:val="20"/>
          <w:szCs w:val="20"/>
        </w:rPr>
        <w:t xml:space="preserve"> at University Medical Center Maribor</w:t>
      </w:r>
      <w:r>
        <w:rPr>
          <w:b w:val="0"/>
          <w:color w:val="000000"/>
          <w:sz w:val="20"/>
          <w:szCs w:val="20"/>
        </w:rPr>
        <w:t>, Slovenia</w:t>
      </w:r>
      <w:r>
        <w:rPr>
          <w:b w:val="0"/>
          <w:color w:val="000000"/>
          <w:sz w:val="20"/>
          <w:szCs w:val="20"/>
        </w:rPr>
        <w:t xml:space="preserve"> </w:t>
      </w:r>
    </w:p>
    <w:p w14:paraId="163FFA36"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She is active at Faculty of Medi</w:t>
      </w:r>
      <w:r>
        <w:rPr>
          <w:b w:val="0"/>
          <w:color w:val="000000"/>
          <w:sz w:val="20"/>
          <w:szCs w:val="20"/>
        </w:rPr>
        <w:t>cine University of Maribor as a lecturer and mentor in Anesthesiology, Pain Medicine and Palliative Care. At the Faculty, she has the position of the Head of Institute of Palliative Medicine and Care.</w:t>
      </w:r>
    </w:p>
    <w:p w14:paraId="2F6E9BD2"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She is active as a lecturer and mentor at College of Health Science in Celje, Slovenia.</w:t>
      </w:r>
    </w:p>
    <w:p w14:paraId="415C9597"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 xml:space="preserve">She is </w:t>
      </w:r>
      <w:r>
        <w:rPr>
          <w:b w:val="0"/>
          <w:color w:val="000000"/>
          <w:sz w:val="20"/>
          <w:szCs w:val="20"/>
        </w:rPr>
        <w:t>the</w:t>
      </w:r>
      <w:r>
        <w:rPr>
          <w:b w:val="0"/>
          <w:color w:val="000000"/>
          <w:sz w:val="20"/>
          <w:szCs w:val="20"/>
        </w:rPr>
        <w:t xml:space="preserve"> founder of Slovenian Association for Pain Management in 2006 and has been the first President for nine years, after that a member of Associations Council.</w:t>
      </w:r>
    </w:p>
    <w:p w14:paraId="17E39494"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Sh</w:t>
      </w:r>
      <w:r>
        <w:rPr>
          <w:b w:val="0"/>
          <w:color w:val="000000"/>
          <w:sz w:val="20"/>
          <w:szCs w:val="20"/>
        </w:rPr>
        <w:t xml:space="preserve">e is the EFIC Councilor, and from 2011 </w:t>
      </w:r>
      <w:r>
        <w:rPr>
          <w:b w:val="0"/>
          <w:color w:val="000000"/>
          <w:sz w:val="20"/>
          <w:szCs w:val="20"/>
        </w:rPr>
        <w:t xml:space="preserve">until </w:t>
      </w:r>
      <w:r>
        <w:rPr>
          <w:b w:val="0"/>
          <w:color w:val="000000"/>
          <w:sz w:val="20"/>
          <w:szCs w:val="20"/>
        </w:rPr>
        <w:t>2017 she has been the Honorary Secretary of European Pain Federation EFIC.</w:t>
      </w:r>
    </w:p>
    <w:p w14:paraId="10C7B9A0"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5928EA04"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LATEST ARTICLES:</w:t>
      </w:r>
    </w:p>
    <w:p w14:paraId="11A692D1" w14:textId="77777777" w:rsidR="00132BA7" w:rsidRDefault="00DD36A9">
      <w:pPr>
        <w:numPr>
          <w:ilvl w:val="0"/>
          <w:numId w:val="11"/>
        </w:numPr>
        <w:rPr>
          <w:sz w:val="20"/>
          <w:szCs w:val="20"/>
        </w:rPr>
      </w:pPr>
      <w:r>
        <w:rPr>
          <w:b w:val="0"/>
          <w:color w:val="000000"/>
          <w:sz w:val="20"/>
          <w:szCs w:val="20"/>
        </w:rPr>
        <w:t>Ebert Moltara, M., Pekarović Džakulin, V., Homar, V., Ivanetič Pantar, M., Kolšek Šušteršič, M., Koritnik, B., Lunder,</w:t>
      </w:r>
      <w:r>
        <w:rPr>
          <w:b w:val="0"/>
          <w:color w:val="000000"/>
          <w:sz w:val="20"/>
          <w:szCs w:val="20"/>
        </w:rPr>
        <w:t xml:space="preserve"> U., Malačič, S., Papuga, V., Zelko, E., Žist, A., Ribarič Zupanc, V., Krčevski Škvarč, N. Paliativna oskrba v obdobju epidemije s covidom-19. Zdrav Vestn.(2020):89 (11-12): 658-70. doi.org/10.6016/Zdrav Vestn.3091.</w:t>
      </w:r>
    </w:p>
    <w:p w14:paraId="3E5B1CF7" w14:textId="77777777" w:rsidR="00132BA7" w:rsidRDefault="00DD36A9">
      <w:pPr>
        <w:numPr>
          <w:ilvl w:val="0"/>
          <w:numId w:val="11"/>
        </w:numPr>
        <w:rPr>
          <w:sz w:val="20"/>
          <w:szCs w:val="20"/>
        </w:rPr>
      </w:pPr>
      <w:r>
        <w:rPr>
          <w:b w:val="0"/>
          <w:color w:val="000000"/>
          <w:sz w:val="20"/>
          <w:szCs w:val="20"/>
        </w:rPr>
        <w:t>Bennet, M.I., Eisenberg</w:t>
      </w:r>
      <w:r>
        <w:rPr>
          <w:b w:val="0"/>
          <w:color w:val="000000"/>
          <w:sz w:val="20"/>
          <w:szCs w:val="20"/>
        </w:rPr>
        <w:t>, E., Ahmedzai, S</w:t>
      </w:r>
      <w:r>
        <w:rPr>
          <w:b w:val="0"/>
          <w:color w:val="000000"/>
          <w:sz w:val="20"/>
          <w:szCs w:val="20"/>
        </w:rPr>
        <w:t xml:space="preserve">.H., Bhaskar, A., O’Brien, T., Mercadante, S., Krčevski Škvarč, N., Vissers, K., Wirz, S.,Wells, C., Morlion, B. </w:t>
      </w:r>
      <w:hyperlink r:id="rId51">
        <w:r>
          <w:rPr>
            <w:b w:val="0"/>
            <w:sz w:val="20"/>
            <w:szCs w:val="20"/>
          </w:rPr>
          <w:t>Standards for the management of cancer‐related pain across Europe. A position paper from the EFIC Task Force on Cancer Pain</w:t>
        </w:r>
      </w:hyperlink>
      <w:r>
        <w:rPr>
          <w:b w:val="0"/>
          <w:sz w:val="20"/>
          <w:szCs w:val="20"/>
        </w:rPr>
        <w:t>. European Journal of Pain (2019) 23(4); 660-668. doi:10.1002/ejp 1346.</w:t>
      </w:r>
    </w:p>
    <w:p w14:paraId="4872FCAE" w14:textId="77777777" w:rsidR="00132BA7" w:rsidRDefault="00DD36A9">
      <w:pPr>
        <w:pStyle w:val="Heading1"/>
        <w:numPr>
          <w:ilvl w:val="0"/>
          <w:numId w:val="11"/>
        </w:numPr>
        <w:spacing w:before="0" w:after="0"/>
        <w:rPr>
          <w:rFonts w:ascii="Arial" w:eastAsia="Arial" w:hAnsi="Arial"/>
          <w:sz w:val="20"/>
          <w:szCs w:val="20"/>
        </w:rPr>
      </w:pPr>
      <w:r>
        <w:rPr>
          <w:rFonts w:ascii="Arial" w:eastAsia="Arial" w:hAnsi="Arial"/>
          <w:b w:val="0"/>
          <w:sz w:val="20"/>
          <w:szCs w:val="20"/>
        </w:rPr>
        <w:t>Krcevski Sk</w:t>
      </w:r>
      <w:r>
        <w:rPr>
          <w:rFonts w:ascii="Arial" w:eastAsia="Arial" w:hAnsi="Arial"/>
          <w:b w:val="0"/>
          <w:sz w:val="20"/>
          <w:szCs w:val="20"/>
        </w:rPr>
        <w:t>varc, N. Wells, C., Houser, W. Availability and approval of cannabis-based medicines for chronic pain management and palliative/supportive care in Europe: a survey of the status in the chapters of the European Pain Federation. European Journal of Pain (201</w:t>
      </w:r>
      <w:r>
        <w:rPr>
          <w:rFonts w:ascii="Arial" w:eastAsia="Arial" w:hAnsi="Arial"/>
          <w:b w:val="0"/>
          <w:sz w:val="20"/>
          <w:szCs w:val="20"/>
        </w:rPr>
        <w:t>8) 22(3);440-454. doi.org/10.1002/ejp.1147.</w:t>
      </w:r>
    </w:p>
    <w:p w14:paraId="7E548DF4" w14:textId="77777777" w:rsidR="00132BA7" w:rsidRDefault="00DD36A9">
      <w:pPr>
        <w:pStyle w:val="Heading1"/>
        <w:numPr>
          <w:ilvl w:val="0"/>
          <w:numId w:val="11"/>
        </w:numPr>
        <w:spacing w:before="0" w:after="0"/>
        <w:rPr>
          <w:sz w:val="20"/>
          <w:szCs w:val="20"/>
        </w:rPr>
      </w:pPr>
      <w:r>
        <w:rPr>
          <w:rFonts w:ascii="Arial" w:eastAsia="Arial" w:hAnsi="Arial"/>
          <w:b w:val="0"/>
          <w:sz w:val="20"/>
          <w:szCs w:val="20"/>
        </w:rPr>
        <w:t xml:space="preserve">Houser, W., Finn, D.P., Kalso, E., Krcevski Skvarc, N., Kress, H-G., Morlion, B., Perrot, S., Schaefer, M., Wells, C., Brill, S. </w:t>
      </w:r>
      <w:hyperlink r:id="rId52">
        <w:r>
          <w:rPr>
            <w:rFonts w:ascii="Arial" w:eastAsia="Arial" w:hAnsi="Arial"/>
            <w:b w:val="0"/>
            <w:sz w:val="20"/>
            <w:szCs w:val="20"/>
          </w:rPr>
          <w:t>European Pain Federati</w:t>
        </w:r>
      </w:hyperlink>
      <w:hyperlink r:id="rId53">
        <w:r>
          <w:rPr>
            <w:rFonts w:ascii="Arial" w:eastAsia="Arial" w:hAnsi="Arial"/>
            <w:b w:val="0"/>
            <w:sz w:val="20"/>
            <w:szCs w:val="20"/>
          </w:rPr>
          <w:t>on</w:t>
        </w:r>
      </w:hyperlink>
      <w:hyperlink r:id="rId54">
        <w:r>
          <w:rPr>
            <w:rFonts w:ascii="Arial" w:eastAsia="Arial" w:hAnsi="Arial"/>
            <w:b w:val="0"/>
            <w:sz w:val="20"/>
            <w:szCs w:val="20"/>
          </w:rPr>
          <w:t xml:space="preserve"> (EFIC) position paper on appropriate use of ca</w:t>
        </w:r>
        <w:r>
          <w:rPr>
            <w:rFonts w:ascii="Arial" w:eastAsia="Arial" w:hAnsi="Arial"/>
            <w:b w:val="0"/>
            <w:sz w:val="20"/>
            <w:szCs w:val="20"/>
          </w:rPr>
          <w:t>nnabis-based medicines and medical cannabis for chronic pain managemen</w:t>
        </w:r>
      </w:hyperlink>
      <w:r>
        <w:rPr>
          <w:rFonts w:ascii="Arial" w:eastAsia="Arial" w:hAnsi="Arial"/>
          <w:b w:val="0"/>
          <w:sz w:val="20"/>
          <w:szCs w:val="20"/>
        </w:rPr>
        <w:t>t. European Journal of Pain (2018) 22(9), 1547-1564. doi:10.1002/ejp.1297.</w:t>
      </w:r>
    </w:p>
    <w:p w14:paraId="0CD6B551" w14:textId="77777777" w:rsidR="00132BA7" w:rsidRDefault="00132BA7">
      <w:pPr>
        <w:ind w:firstLine="720"/>
        <w:rPr>
          <w:sz w:val="20"/>
          <w:szCs w:val="20"/>
        </w:rPr>
      </w:pPr>
    </w:p>
    <w:p w14:paraId="23F698A7" w14:textId="77777777" w:rsidR="00132BA7" w:rsidRDefault="00DD36A9">
      <w:pPr>
        <w:ind w:left="0" w:firstLine="0"/>
        <w:rPr>
          <w:sz w:val="20"/>
          <w:szCs w:val="20"/>
        </w:rPr>
      </w:pPr>
      <w:r>
        <w:rPr>
          <w:sz w:val="20"/>
          <w:szCs w:val="20"/>
        </w:rPr>
        <w:t>AWARDS</w:t>
      </w:r>
    </w:p>
    <w:p w14:paraId="464B094C" w14:textId="77777777" w:rsidR="00132BA7" w:rsidRDefault="00132BA7">
      <w:pPr>
        <w:ind w:firstLine="720"/>
        <w:rPr>
          <w:sz w:val="20"/>
          <w:szCs w:val="20"/>
        </w:rPr>
      </w:pPr>
    </w:p>
    <w:p w14:paraId="47B07F27" w14:textId="77777777" w:rsidR="00132BA7" w:rsidRDefault="00DD36A9">
      <w:pPr>
        <w:ind w:left="0" w:firstLine="0"/>
        <w:rPr>
          <w:b w:val="0"/>
          <w:sz w:val="20"/>
          <w:szCs w:val="20"/>
        </w:rPr>
      </w:pPr>
      <w:r>
        <w:rPr>
          <w:b w:val="0"/>
          <w:sz w:val="20"/>
          <w:szCs w:val="20"/>
        </w:rPr>
        <w:t>Silver key, University Maribor, 2007</w:t>
      </w:r>
    </w:p>
    <w:p w14:paraId="590ACD23" w14:textId="77777777" w:rsidR="00132BA7" w:rsidRDefault="00DD36A9">
      <w:pPr>
        <w:ind w:left="0" w:firstLine="0"/>
        <w:rPr>
          <w:b w:val="0"/>
          <w:sz w:val="20"/>
          <w:szCs w:val="20"/>
        </w:rPr>
      </w:pPr>
      <w:r>
        <w:rPr>
          <w:b w:val="0"/>
          <w:sz w:val="20"/>
          <w:szCs w:val="20"/>
        </w:rPr>
        <w:t>Award from Faculty of Medicine, 2016</w:t>
      </w:r>
    </w:p>
    <w:p w14:paraId="0E6CACFB" w14:textId="77777777" w:rsidR="00132BA7" w:rsidRDefault="00DD36A9">
      <w:pPr>
        <w:ind w:left="0" w:firstLine="0"/>
        <w:rPr>
          <w:b w:val="0"/>
          <w:sz w:val="20"/>
          <w:szCs w:val="20"/>
        </w:rPr>
      </w:pPr>
      <w:r>
        <w:rPr>
          <w:b w:val="0"/>
          <w:sz w:val="20"/>
          <w:szCs w:val="20"/>
        </w:rPr>
        <w:t>EFIC Pain Champion, 2017</w:t>
      </w:r>
    </w:p>
    <w:p w14:paraId="7A34D6EC" w14:textId="77777777" w:rsidR="00132BA7" w:rsidRDefault="00DD36A9">
      <w:pPr>
        <w:ind w:left="0" w:firstLine="0"/>
        <w:rPr>
          <w:b w:val="0"/>
          <w:sz w:val="20"/>
          <w:szCs w:val="20"/>
        </w:rPr>
      </w:pPr>
      <w:r>
        <w:rPr>
          <w:b w:val="0"/>
          <w:sz w:val="20"/>
          <w:szCs w:val="20"/>
        </w:rPr>
        <w:t>Award for lifespan work, Slovenian Association for Anesthesiology and Perioperative Medicine, 2018</w:t>
      </w:r>
    </w:p>
    <w:p w14:paraId="4727ADA9" w14:textId="77777777" w:rsidR="00132BA7" w:rsidRDefault="00132BA7">
      <w:pPr>
        <w:pBdr>
          <w:top w:val="nil"/>
          <w:left w:val="nil"/>
          <w:bottom w:val="nil"/>
          <w:right w:val="nil"/>
          <w:between w:val="nil"/>
        </w:pBdr>
        <w:spacing w:line="276" w:lineRule="auto"/>
        <w:ind w:left="0" w:firstLine="0"/>
        <w:rPr>
          <w:b w:val="0"/>
          <w:sz w:val="20"/>
          <w:szCs w:val="20"/>
        </w:rPr>
        <w:sectPr w:rsidR="00132BA7">
          <w:pgSz w:w="12240" w:h="15840"/>
          <w:pgMar w:top="1134" w:right="1134" w:bottom="1134" w:left="1134" w:header="0" w:footer="0" w:gutter="0"/>
          <w:cols w:space="720"/>
        </w:sectPr>
      </w:pPr>
    </w:p>
    <w:p w14:paraId="583E0E8D" w14:textId="77777777" w:rsidR="00132BA7" w:rsidRDefault="00DD36A9">
      <w:pPr>
        <w:jc w:val="center"/>
        <w:rPr>
          <w:sz w:val="20"/>
          <w:szCs w:val="20"/>
        </w:rPr>
      </w:pPr>
      <w:r>
        <w:rPr>
          <w:noProof/>
        </w:rPr>
        <w:lastRenderedPageBreak/>
        <w:drawing>
          <wp:anchor distT="114300" distB="114300" distL="114300" distR="114300" simplePos="0" relativeHeight="251668480" behindDoc="0" locked="0" layoutInCell="1" hidden="0" allowOverlap="1" wp14:anchorId="55F03536" wp14:editId="7B362D5C">
            <wp:simplePos x="0" y="0"/>
            <wp:positionH relativeFrom="column">
              <wp:posOffset>1</wp:posOffset>
            </wp:positionH>
            <wp:positionV relativeFrom="paragraph">
              <wp:posOffset>152400</wp:posOffset>
            </wp:positionV>
            <wp:extent cx="1266825" cy="1581150"/>
            <wp:effectExtent l="0" t="0" r="0" b="0"/>
            <wp:wrapSquare wrapText="bothSides" distT="114300" distB="11430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1266825" cy="1581150"/>
                    </a:xfrm>
                    <a:prstGeom prst="rect">
                      <a:avLst/>
                    </a:prstGeom>
                    <a:ln/>
                  </pic:spPr>
                </pic:pic>
              </a:graphicData>
            </a:graphic>
          </wp:anchor>
        </w:drawing>
      </w:r>
    </w:p>
    <w:p w14:paraId="5FC10F1D" w14:textId="77777777" w:rsidR="00132BA7" w:rsidRPr="00DD36A9" w:rsidRDefault="00DD36A9">
      <w:pPr>
        <w:jc w:val="center"/>
        <w:rPr>
          <w:sz w:val="20"/>
          <w:szCs w:val="20"/>
          <w:lang w:val="de-AT"/>
        </w:rPr>
      </w:pPr>
      <w:r w:rsidRPr="00DD36A9">
        <w:rPr>
          <w:sz w:val="20"/>
          <w:szCs w:val="20"/>
          <w:lang w:val="de-AT"/>
        </w:rPr>
        <w:t>Bart Morlion, MD, PhD, DEAA, EDPM</w:t>
      </w:r>
    </w:p>
    <w:p w14:paraId="0C6DA7DA" w14:textId="77777777" w:rsidR="00132BA7" w:rsidRDefault="00DD36A9">
      <w:pPr>
        <w:jc w:val="center"/>
        <w:rPr>
          <w:sz w:val="20"/>
          <w:szCs w:val="20"/>
        </w:rPr>
      </w:pPr>
      <w:r>
        <w:rPr>
          <w:sz w:val="20"/>
          <w:szCs w:val="20"/>
        </w:rPr>
        <w:t xml:space="preserve">Center for Algology &amp; Pain Management, </w:t>
      </w:r>
    </w:p>
    <w:p w14:paraId="65CD0147" w14:textId="77777777" w:rsidR="00132BA7" w:rsidRDefault="00DD36A9">
      <w:pPr>
        <w:jc w:val="center"/>
        <w:rPr>
          <w:sz w:val="20"/>
          <w:szCs w:val="20"/>
        </w:rPr>
      </w:pPr>
      <w:r>
        <w:rPr>
          <w:sz w:val="20"/>
          <w:szCs w:val="20"/>
        </w:rPr>
        <w:t>Univer</w:t>
      </w:r>
      <w:r>
        <w:rPr>
          <w:sz w:val="20"/>
          <w:szCs w:val="20"/>
        </w:rPr>
        <w:t xml:space="preserve">sity Hospitals Leuven, </w:t>
      </w:r>
    </w:p>
    <w:p w14:paraId="04B6EBA5" w14:textId="77777777" w:rsidR="00132BA7" w:rsidRDefault="00DD36A9">
      <w:pPr>
        <w:jc w:val="center"/>
        <w:rPr>
          <w:sz w:val="20"/>
          <w:szCs w:val="20"/>
        </w:rPr>
      </w:pPr>
      <w:r>
        <w:rPr>
          <w:sz w:val="20"/>
          <w:szCs w:val="20"/>
        </w:rPr>
        <w:t xml:space="preserve">Leuven, Belgium  </w:t>
      </w:r>
    </w:p>
    <w:p w14:paraId="787ACD2A" w14:textId="77777777" w:rsidR="00132BA7" w:rsidRDefault="00132BA7">
      <w:pPr>
        <w:ind w:left="0" w:firstLine="0"/>
        <w:jc w:val="left"/>
        <w:rPr>
          <w:sz w:val="20"/>
          <w:szCs w:val="20"/>
        </w:rPr>
      </w:pPr>
    </w:p>
    <w:p w14:paraId="1A1DB541" w14:textId="77777777" w:rsidR="00132BA7" w:rsidRDefault="00DD36A9">
      <w:pPr>
        <w:spacing w:before="200"/>
        <w:ind w:left="0" w:right="-360" w:firstLine="0"/>
        <w:rPr>
          <w:b w:val="0"/>
          <w:sz w:val="20"/>
          <w:szCs w:val="20"/>
        </w:rPr>
      </w:pPr>
      <w:r>
        <w:rPr>
          <w:b w:val="0"/>
          <w:sz w:val="20"/>
          <w:szCs w:val="20"/>
        </w:rPr>
        <w:t>Bart Morlion trained as an anesthesiologist but works since over 25 years full time in pain medicine. He is the director of the Leuven Centre for Algology &amp; Pain Management at the University Hospitals of Leuven an</w:t>
      </w:r>
      <w:r>
        <w:rPr>
          <w:b w:val="0"/>
          <w:sz w:val="20"/>
          <w:szCs w:val="20"/>
        </w:rPr>
        <w:t>d clinical professor at the University of Leuven, where he teaches pain management, pharmacology and evidence based medicine at the medical school.</w:t>
      </w:r>
    </w:p>
    <w:p w14:paraId="00BF2ECC" w14:textId="77777777" w:rsidR="00132BA7" w:rsidRDefault="00DD36A9">
      <w:pPr>
        <w:spacing w:before="200"/>
        <w:ind w:left="0" w:right="-360" w:firstLine="0"/>
        <w:rPr>
          <w:b w:val="0"/>
          <w:sz w:val="20"/>
          <w:szCs w:val="20"/>
        </w:rPr>
      </w:pPr>
      <w:r>
        <w:rPr>
          <w:b w:val="0"/>
          <w:sz w:val="20"/>
          <w:szCs w:val="20"/>
        </w:rPr>
        <w:t>He ended his term as president of the European Pain Federation EFIC in September 2020 and is serving current</w:t>
      </w:r>
      <w:r>
        <w:rPr>
          <w:b w:val="0"/>
          <w:sz w:val="20"/>
          <w:szCs w:val="20"/>
        </w:rPr>
        <w:t>ly as Immediate Past President in the executive board of EFIC. He is past president of the Belgian Pain Society (2006-2012). He is program director of the Belgian Interuniversity Postgraduate Studies in Algology and is also an active member of several comm</w:t>
      </w:r>
      <w:r>
        <w:rPr>
          <w:b w:val="0"/>
          <w:sz w:val="20"/>
          <w:szCs w:val="20"/>
        </w:rPr>
        <w:t>ittees in international scientific societies. Bart Morlion was deputy editor of the European Journal of Pain till September 2020 and author of numerous publications on the management of pain. His professional interests include all aspects of multimodal chr</w:t>
      </w:r>
      <w:r>
        <w:rPr>
          <w:b w:val="0"/>
          <w:sz w:val="20"/>
          <w:szCs w:val="20"/>
        </w:rPr>
        <w:t>onic pain management, including pharmacotherapy and the role of nutrition in pain.</w:t>
      </w:r>
    </w:p>
    <w:p w14:paraId="4172F3B8" w14:textId="77777777" w:rsidR="00132BA7" w:rsidRDefault="00DD36A9">
      <w:pPr>
        <w:spacing w:before="200"/>
        <w:ind w:left="0" w:right="-360" w:firstLine="0"/>
        <w:rPr>
          <w:color w:val="000000"/>
          <w:sz w:val="20"/>
          <w:szCs w:val="20"/>
        </w:rPr>
      </w:pPr>
      <w:r>
        <w:rPr>
          <w:color w:val="000000"/>
          <w:sz w:val="20"/>
          <w:szCs w:val="20"/>
        </w:rPr>
        <w:t>BIBLIOGRAPHY:</w:t>
      </w:r>
    </w:p>
    <w:p w14:paraId="71FCA8BE" w14:textId="77777777" w:rsidR="00132BA7" w:rsidRDefault="00DD36A9">
      <w:pPr>
        <w:spacing w:before="200"/>
        <w:ind w:left="0" w:right="-360" w:firstLine="0"/>
        <w:rPr>
          <w:b w:val="0"/>
          <w:color w:val="1155CC"/>
          <w:sz w:val="20"/>
          <w:szCs w:val="20"/>
          <w:u w:val="single"/>
        </w:rPr>
      </w:pPr>
      <w:hyperlink r:id="rId56">
        <w:r>
          <w:rPr>
            <w:b w:val="0"/>
            <w:color w:val="1155CC"/>
            <w:sz w:val="20"/>
            <w:szCs w:val="20"/>
            <w:u w:val="single"/>
          </w:rPr>
          <w:t>http://lirias.kuleuven.be/cv?Username=U0044030</w:t>
        </w:r>
      </w:hyperlink>
    </w:p>
    <w:p w14:paraId="04E27098" w14:textId="77777777" w:rsidR="00132BA7" w:rsidRDefault="00132BA7">
      <w:pPr>
        <w:ind w:left="0" w:firstLine="0"/>
        <w:rPr>
          <w:sz w:val="20"/>
          <w:szCs w:val="20"/>
        </w:rPr>
        <w:sectPr w:rsidR="00132BA7">
          <w:pgSz w:w="12240" w:h="15840"/>
          <w:pgMar w:top="1134" w:right="1134" w:bottom="1134" w:left="1134" w:header="0" w:footer="0" w:gutter="0"/>
          <w:cols w:space="720"/>
        </w:sectPr>
      </w:pPr>
    </w:p>
    <w:p w14:paraId="7E063C86" w14:textId="77777777" w:rsidR="00132BA7" w:rsidRDefault="00DD36A9">
      <w:pPr>
        <w:jc w:val="center"/>
        <w:rPr>
          <w:sz w:val="20"/>
          <w:szCs w:val="20"/>
        </w:rPr>
      </w:pPr>
      <w:r>
        <w:rPr>
          <w:sz w:val="20"/>
          <w:szCs w:val="20"/>
        </w:rPr>
        <w:lastRenderedPageBreak/>
        <w:t xml:space="preserve">Tony O’Brien </w:t>
      </w:r>
      <w:r>
        <w:rPr>
          <w:noProof/>
        </w:rPr>
        <w:drawing>
          <wp:anchor distT="0" distB="0" distL="0" distR="0" simplePos="0" relativeHeight="251669504" behindDoc="0" locked="0" layoutInCell="1" hidden="0" allowOverlap="1" wp14:anchorId="68770CF8" wp14:editId="3A396B53">
            <wp:simplePos x="0" y="0"/>
            <wp:positionH relativeFrom="column">
              <wp:posOffset>55880</wp:posOffset>
            </wp:positionH>
            <wp:positionV relativeFrom="paragraph">
              <wp:posOffset>10795</wp:posOffset>
            </wp:positionV>
            <wp:extent cx="1566545" cy="1396365"/>
            <wp:effectExtent l="0" t="0" r="0" b="0"/>
            <wp:wrapSquare wrapText="bothSides" distT="0" distB="0" distL="0" distR="0"/>
            <wp:docPr id="3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7"/>
                    <a:srcRect/>
                    <a:stretch>
                      <a:fillRect/>
                    </a:stretch>
                  </pic:blipFill>
                  <pic:spPr>
                    <a:xfrm>
                      <a:off x="0" y="0"/>
                      <a:ext cx="1566545" cy="1396365"/>
                    </a:xfrm>
                    <a:prstGeom prst="rect">
                      <a:avLst/>
                    </a:prstGeom>
                    <a:ln/>
                  </pic:spPr>
                </pic:pic>
              </a:graphicData>
            </a:graphic>
          </wp:anchor>
        </w:drawing>
      </w:r>
    </w:p>
    <w:p w14:paraId="504CE18E" w14:textId="77777777" w:rsidR="00132BA7" w:rsidRDefault="00DD36A9">
      <w:pPr>
        <w:jc w:val="center"/>
        <w:rPr>
          <w:sz w:val="20"/>
          <w:szCs w:val="20"/>
        </w:rPr>
      </w:pPr>
      <w:r>
        <w:rPr>
          <w:sz w:val="20"/>
          <w:szCs w:val="20"/>
        </w:rPr>
        <w:t>College of Medicine &amp; Health, University College Cork,</w:t>
      </w:r>
    </w:p>
    <w:p w14:paraId="3075EE9C" w14:textId="77777777" w:rsidR="00132BA7" w:rsidRDefault="00DD36A9">
      <w:pPr>
        <w:jc w:val="center"/>
        <w:rPr>
          <w:sz w:val="20"/>
          <w:szCs w:val="20"/>
        </w:rPr>
      </w:pPr>
      <w:r>
        <w:rPr>
          <w:sz w:val="20"/>
          <w:szCs w:val="20"/>
        </w:rPr>
        <w:t>Republic of Ireland</w:t>
      </w:r>
    </w:p>
    <w:p w14:paraId="374FB156" w14:textId="77777777" w:rsidR="00132BA7" w:rsidRDefault="00132BA7">
      <w:pPr>
        <w:jc w:val="center"/>
        <w:rPr>
          <w:sz w:val="20"/>
          <w:szCs w:val="20"/>
        </w:rPr>
      </w:pPr>
    </w:p>
    <w:p w14:paraId="075301D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167A678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0E27863"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B315FB5"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0317266"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3FEB67B"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4DAB573D"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413E8EBC"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Prof O’Brien undertook his post graduate training at St Christopher’s Hospice, London in the mid-1980s and has held his current position since 1991.</w:t>
      </w:r>
    </w:p>
    <w:p w14:paraId="17F69864"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A4102DA"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5B174CD2"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Prof Tony O’Brien is a consultant physician in palliative medicine at Marymount University Hos</w:t>
      </w:r>
      <w:r>
        <w:rPr>
          <w:b w:val="0"/>
          <w:color w:val="000000"/>
          <w:sz w:val="20"/>
          <w:szCs w:val="20"/>
        </w:rPr>
        <w:t>pital &amp; Hospice / Cork University Hospital and clinical professor of palliative medicine at the College of Medicine &amp; Health, University College Cork, Ireland.</w:t>
      </w:r>
    </w:p>
    <w:p w14:paraId="27EAF626"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He chaired the Irish Government’s National Advisory Committee on Palliative Care and subsequentl</w:t>
      </w:r>
      <w:r>
        <w:rPr>
          <w:b w:val="0"/>
          <w:color w:val="000000"/>
          <w:sz w:val="20"/>
          <w:szCs w:val="20"/>
        </w:rPr>
        <w:t>y was appointed as Chairperson of the National Council for Specialist Palliative Care.</w:t>
      </w:r>
    </w:p>
    <w:p w14:paraId="7BF1CBD2"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He also served as chairperson of the Council of Europe Expert Committee on Palliative Care. Prof O’Brien has published and lectured extensively on various aspects of pai</w:t>
      </w:r>
      <w:r>
        <w:rPr>
          <w:b w:val="0"/>
          <w:color w:val="000000"/>
          <w:sz w:val="20"/>
          <w:szCs w:val="20"/>
        </w:rPr>
        <w:t xml:space="preserve">n and palliative care. </w:t>
      </w:r>
    </w:p>
    <w:p w14:paraId="06252417"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59E62FF0"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LATEST ARTICLES:</w:t>
      </w:r>
    </w:p>
    <w:p w14:paraId="6ECA031F" w14:textId="77777777" w:rsidR="00132BA7" w:rsidRDefault="00DD36A9">
      <w:pPr>
        <w:numPr>
          <w:ilvl w:val="0"/>
          <w:numId w:val="11"/>
        </w:numPr>
        <w:rPr>
          <w:sz w:val="20"/>
          <w:szCs w:val="20"/>
        </w:rPr>
      </w:pPr>
      <w:hyperlink r:id="rId58">
        <w:r>
          <w:rPr>
            <w:b w:val="0"/>
            <w:color w:val="000000"/>
            <w:sz w:val="20"/>
            <w:szCs w:val="20"/>
            <w:u w:val="single"/>
          </w:rPr>
          <w:t>Pathophysiology and management of opioid-induc</w:t>
        </w:r>
        <w:r>
          <w:rPr>
            <w:b w:val="0"/>
            <w:color w:val="000000"/>
            <w:sz w:val="20"/>
            <w:szCs w:val="20"/>
            <w:u w:val="single"/>
          </w:rPr>
          <w:t>ed constipation: European expert consensus statement</w:t>
        </w:r>
      </w:hyperlink>
      <w:r>
        <w:rPr>
          <w:b w:val="0"/>
          <w:color w:val="000000"/>
          <w:sz w:val="20"/>
          <w:szCs w:val="20"/>
          <w:u w:val="single"/>
        </w:rPr>
        <w:t xml:space="preserve"> </w:t>
      </w:r>
      <w:r>
        <w:rPr>
          <w:b w:val="0"/>
          <w:color w:val="000000"/>
          <w:sz w:val="20"/>
          <w:szCs w:val="20"/>
        </w:rPr>
        <w:t>– December 2018</w:t>
      </w:r>
    </w:p>
    <w:p w14:paraId="56E69C8B" w14:textId="77777777" w:rsidR="00132BA7" w:rsidRDefault="00DD36A9">
      <w:pPr>
        <w:numPr>
          <w:ilvl w:val="0"/>
          <w:numId w:val="11"/>
        </w:numPr>
        <w:rPr>
          <w:sz w:val="20"/>
          <w:szCs w:val="20"/>
        </w:rPr>
      </w:pPr>
      <w:hyperlink r:id="rId59">
        <w:r>
          <w:rPr>
            <w:b w:val="0"/>
            <w:color w:val="000000"/>
            <w:sz w:val="20"/>
            <w:szCs w:val="20"/>
            <w:u w:val="single"/>
          </w:rPr>
          <w:t>Standards for the management of cancer‐related pain across Europe. A position paper from the EFIC Task Force on Cancer Pain</w:t>
        </w:r>
      </w:hyperlink>
      <w:r>
        <w:rPr>
          <w:b w:val="0"/>
          <w:color w:val="000000"/>
          <w:sz w:val="20"/>
          <w:szCs w:val="20"/>
        </w:rPr>
        <w:t xml:space="preserve"> – November 2018</w:t>
      </w:r>
    </w:p>
    <w:p w14:paraId="68106A11" w14:textId="77777777" w:rsidR="00132BA7" w:rsidRDefault="00132BA7">
      <w:pPr>
        <w:rPr>
          <w:color w:val="000000"/>
          <w:sz w:val="20"/>
          <w:szCs w:val="20"/>
        </w:rPr>
      </w:pPr>
    </w:p>
    <w:p w14:paraId="58C20BC1" w14:textId="77777777" w:rsidR="00132BA7" w:rsidRDefault="00132BA7">
      <w:pPr>
        <w:rPr>
          <w:color w:val="000000"/>
          <w:sz w:val="20"/>
          <w:szCs w:val="20"/>
        </w:rPr>
      </w:pPr>
    </w:p>
    <w:p w14:paraId="2749D570" w14:textId="77777777" w:rsidR="00132BA7" w:rsidRDefault="00132BA7">
      <w:pPr>
        <w:ind w:left="0" w:firstLine="0"/>
        <w:rPr>
          <w:color w:val="000000"/>
          <w:sz w:val="20"/>
          <w:szCs w:val="20"/>
        </w:rPr>
        <w:sectPr w:rsidR="00132BA7">
          <w:pgSz w:w="12240" w:h="15840"/>
          <w:pgMar w:top="1134" w:right="1134" w:bottom="1134" w:left="1134" w:header="0" w:footer="0" w:gutter="0"/>
          <w:cols w:space="720"/>
        </w:sectPr>
      </w:pPr>
    </w:p>
    <w:p w14:paraId="568DF9DC" w14:textId="77777777" w:rsidR="00132BA7" w:rsidRDefault="00DD36A9">
      <w:pPr>
        <w:jc w:val="center"/>
        <w:rPr>
          <w:sz w:val="20"/>
          <w:szCs w:val="20"/>
        </w:rPr>
      </w:pPr>
      <w:r>
        <w:rPr>
          <w:sz w:val="20"/>
          <w:szCs w:val="20"/>
        </w:rPr>
        <w:lastRenderedPageBreak/>
        <w:t>Esther Pogatzki-Zahn</w:t>
      </w:r>
      <w:r>
        <w:rPr>
          <w:noProof/>
        </w:rPr>
        <w:drawing>
          <wp:anchor distT="0" distB="0" distL="0" distR="0" simplePos="0" relativeHeight="251670528" behindDoc="0" locked="0" layoutInCell="1" hidden="0" allowOverlap="1" wp14:anchorId="47D711D7" wp14:editId="20D431E9">
            <wp:simplePos x="0" y="0"/>
            <wp:positionH relativeFrom="column">
              <wp:posOffset>55245</wp:posOffset>
            </wp:positionH>
            <wp:positionV relativeFrom="paragraph">
              <wp:posOffset>635</wp:posOffset>
            </wp:positionV>
            <wp:extent cx="1042035" cy="1196975"/>
            <wp:effectExtent l="0" t="0" r="0" b="0"/>
            <wp:wrapSquare wrapText="bothSides" distT="0" distB="0" distL="0" distR="0"/>
            <wp:docPr id="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0"/>
                    <a:srcRect/>
                    <a:stretch>
                      <a:fillRect/>
                    </a:stretch>
                  </pic:blipFill>
                  <pic:spPr>
                    <a:xfrm>
                      <a:off x="0" y="0"/>
                      <a:ext cx="1042035" cy="1196975"/>
                    </a:xfrm>
                    <a:prstGeom prst="rect">
                      <a:avLst/>
                    </a:prstGeom>
                    <a:ln/>
                  </pic:spPr>
                </pic:pic>
              </a:graphicData>
            </a:graphic>
          </wp:anchor>
        </w:drawing>
      </w:r>
    </w:p>
    <w:p w14:paraId="1FB75466" w14:textId="77777777" w:rsidR="00132BA7" w:rsidRDefault="00DD36A9">
      <w:pPr>
        <w:jc w:val="center"/>
        <w:rPr>
          <w:sz w:val="20"/>
          <w:szCs w:val="20"/>
        </w:rPr>
      </w:pPr>
      <w:r>
        <w:rPr>
          <w:sz w:val="20"/>
          <w:szCs w:val="20"/>
        </w:rPr>
        <w:t>Department of Anaesthesiology, Intensive Care and Pain Medicine</w:t>
      </w:r>
    </w:p>
    <w:p w14:paraId="572DA0F9" w14:textId="77777777" w:rsidR="00132BA7" w:rsidRDefault="00DD36A9">
      <w:pPr>
        <w:jc w:val="center"/>
        <w:rPr>
          <w:sz w:val="20"/>
          <w:szCs w:val="20"/>
        </w:rPr>
      </w:pPr>
      <w:r>
        <w:rPr>
          <w:sz w:val="20"/>
          <w:szCs w:val="20"/>
        </w:rPr>
        <w:t>University Hospital Muenster UKM,</w:t>
      </w:r>
    </w:p>
    <w:p w14:paraId="0C855B15" w14:textId="77777777" w:rsidR="00132BA7" w:rsidRDefault="00DD36A9">
      <w:pPr>
        <w:jc w:val="center"/>
        <w:rPr>
          <w:sz w:val="20"/>
          <w:szCs w:val="20"/>
        </w:rPr>
      </w:pPr>
      <w:r>
        <w:rPr>
          <w:sz w:val="20"/>
          <w:szCs w:val="20"/>
        </w:rPr>
        <w:t>and Westfälische Wilhelms University,</w:t>
      </w:r>
    </w:p>
    <w:p w14:paraId="7303FA4F" w14:textId="77777777" w:rsidR="00132BA7" w:rsidRDefault="00DD36A9">
      <w:pPr>
        <w:jc w:val="center"/>
        <w:rPr>
          <w:sz w:val="20"/>
          <w:szCs w:val="20"/>
        </w:rPr>
      </w:pPr>
      <w:r>
        <w:rPr>
          <w:sz w:val="20"/>
          <w:szCs w:val="20"/>
        </w:rPr>
        <w:t>Muenster</w:t>
      </w:r>
    </w:p>
    <w:p w14:paraId="7AA6A60D" w14:textId="77777777" w:rsidR="00132BA7" w:rsidRDefault="00DD36A9">
      <w:pPr>
        <w:spacing w:before="240" w:after="240" w:line="276" w:lineRule="auto"/>
        <w:ind w:left="0" w:firstLine="0"/>
        <w:jc w:val="center"/>
        <w:rPr>
          <w:sz w:val="20"/>
          <w:szCs w:val="20"/>
        </w:rPr>
      </w:pPr>
      <w:r>
        <w:rPr>
          <w:sz w:val="20"/>
          <w:szCs w:val="20"/>
        </w:rPr>
        <w:t xml:space="preserve"> </w:t>
      </w:r>
    </w:p>
    <w:p w14:paraId="663D3C94" w14:textId="77777777" w:rsidR="00132BA7" w:rsidRDefault="00132BA7">
      <w:pPr>
        <w:spacing w:before="240" w:after="240" w:line="276" w:lineRule="auto"/>
        <w:ind w:left="0" w:firstLine="0"/>
        <w:jc w:val="center"/>
        <w:rPr>
          <w:sz w:val="20"/>
          <w:szCs w:val="20"/>
        </w:rPr>
      </w:pPr>
    </w:p>
    <w:p w14:paraId="5649DD58" w14:textId="77777777" w:rsidR="00132BA7" w:rsidRDefault="00DD36A9">
      <w:pPr>
        <w:spacing w:before="240" w:after="240" w:line="276" w:lineRule="auto"/>
        <w:ind w:left="0" w:firstLine="0"/>
        <w:rPr>
          <w:sz w:val="20"/>
          <w:szCs w:val="20"/>
        </w:rPr>
      </w:pPr>
      <w:r>
        <w:rPr>
          <w:sz w:val="20"/>
          <w:szCs w:val="20"/>
        </w:rPr>
        <w:t>EDUCATION:</w:t>
      </w:r>
    </w:p>
    <w:p w14:paraId="6ABD622A" w14:textId="77777777" w:rsidR="00132BA7" w:rsidRDefault="00DD36A9">
      <w:pPr>
        <w:spacing w:before="240" w:after="240" w:line="276" w:lineRule="auto"/>
        <w:ind w:left="0" w:firstLine="0"/>
        <w:rPr>
          <w:b w:val="0"/>
          <w:sz w:val="20"/>
          <w:szCs w:val="20"/>
        </w:rPr>
      </w:pPr>
      <w:r>
        <w:rPr>
          <w:b w:val="0"/>
          <w:sz w:val="20"/>
          <w:szCs w:val="20"/>
        </w:rPr>
        <w:t>MD (1996), Anesthesiologist (2004), PhD training in neuroscience (1998-2003) in the US (Baltimore</w:t>
      </w:r>
      <w:r>
        <w:rPr>
          <w:b w:val="0"/>
          <w:sz w:val="20"/>
          <w:szCs w:val="20"/>
        </w:rPr>
        <w:t xml:space="preserve"> and Iowa City), Pain Specialist (2016)</w:t>
      </w:r>
    </w:p>
    <w:p w14:paraId="7E6BE65B" w14:textId="77777777" w:rsidR="00132BA7" w:rsidRDefault="00DD36A9">
      <w:pPr>
        <w:spacing w:before="240" w:after="240" w:line="276" w:lineRule="auto"/>
        <w:ind w:left="0" w:firstLine="0"/>
        <w:rPr>
          <w:sz w:val="20"/>
          <w:szCs w:val="20"/>
        </w:rPr>
      </w:pPr>
      <w:r>
        <w:rPr>
          <w:sz w:val="20"/>
          <w:szCs w:val="20"/>
        </w:rPr>
        <w:t>EXPERIENCE:</w:t>
      </w:r>
    </w:p>
    <w:p w14:paraId="0C712FFE" w14:textId="77777777" w:rsidR="00132BA7" w:rsidRDefault="00DD36A9">
      <w:pPr>
        <w:numPr>
          <w:ilvl w:val="0"/>
          <w:numId w:val="8"/>
        </w:numPr>
        <w:spacing w:before="240" w:line="276" w:lineRule="auto"/>
        <w:rPr>
          <w:b w:val="0"/>
          <w:sz w:val="20"/>
          <w:szCs w:val="20"/>
        </w:rPr>
      </w:pPr>
      <w:r>
        <w:rPr>
          <w:b w:val="0"/>
          <w:i/>
          <w:sz w:val="20"/>
          <w:szCs w:val="20"/>
        </w:rPr>
        <w:t>Prof. Esther Pogatzki-Zahn</w:t>
      </w:r>
      <w:r>
        <w:rPr>
          <w:b w:val="0"/>
          <w:sz w:val="20"/>
          <w:szCs w:val="20"/>
        </w:rPr>
        <w:t xml:space="preserve"> is an anesthesiologist and pain specialist in the Department of Anaesthesiology, Intensive Care and Pain Medicine, University Hospital Muenster, Germany. She is head of the pain</w:t>
      </w:r>
      <w:r>
        <w:rPr>
          <w:b w:val="0"/>
          <w:sz w:val="20"/>
          <w:szCs w:val="20"/>
        </w:rPr>
        <w:t xml:space="preserve"> service at the University Clinic in Muenster since 14 years.</w:t>
      </w:r>
    </w:p>
    <w:p w14:paraId="6D4ACB5C" w14:textId="77777777" w:rsidR="00132BA7" w:rsidRDefault="00DD36A9">
      <w:pPr>
        <w:numPr>
          <w:ilvl w:val="0"/>
          <w:numId w:val="8"/>
        </w:numPr>
        <w:spacing w:line="276" w:lineRule="auto"/>
        <w:rPr>
          <w:b w:val="0"/>
          <w:sz w:val="20"/>
          <w:szCs w:val="20"/>
        </w:rPr>
      </w:pPr>
      <w:r>
        <w:rPr>
          <w:b w:val="0"/>
          <w:sz w:val="20"/>
          <w:szCs w:val="20"/>
        </w:rPr>
        <w:t>As a full professor in Anesthesiology and Pain Medicine, she is PI of the “Translational Pain Research” group. This group is aiming to provide insight into the neuropathology of incisional, chro</w:t>
      </w:r>
      <w:r>
        <w:rPr>
          <w:b w:val="0"/>
          <w:sz w:val="20"/>
          <w:szCs w:val="20"/>
        </w:rPr>
        <w:t>nic inflammatory, neuropathic and cancer related pain by using behavioral, electrophysiological and in-vitro studies in rodents; here she cooperates with a number of international researchers in the field of omics, optogenetics and imaging. Furthermore, sh</w:t>
      </w:r>
      <w:r>
        <w:rPr>
          <w:b w:val="0"/>
          <w:sz w:val="20"/>
          <w:szCs w:val="20"/>
        </w:rPr>
        <w:t>e performs human experimental and clinical studies including psychophysical testing, the development of patient-reported outcome measures (PROM) in patients and new strategies able to treat and prevent pain. She performs Systematic Reviews and Cochrane Ana</w:t>
      </w:r>
      <w:r>
        <w:rPr>
          <w:b w:val="0"/>
          <w:sz w:val="20"/>
          <w:szCs w:val="20"/>
        </w:rPr>
        <w:t>lysis.</w:t>
      </w:r>
    </w:p>
    <w:p w14:paraId="69686914" w14:textId="77777777" w:rsidR="00132BA7" w:rsidRDefault="00DD36A9">
      <w:pPr>
        <w:numPr>
          <w:ilvl w:val="0"/>
          <w:numId w:val="8"/>
        </w:numPr>
        <w:spacing w:after="240" w:line="276" w:lineRule="auto"/>
        <w:rPr>
          <w:b w:val="0"/>
          <w:sz w:val="20"/>
          <w:szCs w:val="20"/>
        </w:rPr>
      </w:pPr>
      <w:r>
        <w:rPr>
          <w:b w:val="0"/>
          <w:sz w:val="20"/>
          <w:szCs w:val="20"/>
        </w:rPr>
        <w:t>She has teaching responsibilities at the Westfälische Wilhelms University of Muenster, Germany.</w:t>
      </w:r>
    </w:p>
    <w:p w14:paraId="65940A64" w14:textId="77777777" w:rsidR="00132BA7" w:rsidRDefault="00DD36A9">
      <w:pPr>
        <w:spacing w:before="240" w:after="240" w:line="276" w:lineRule="auto"/>
        <w:ind w:left="0" w:firstLine="0"/>
        <w:rPr>
          <w:b w:val="0"/>
          <w:sz w:val="20"/>
          <w:szCs w:val="20"/>
        </w:rPr>
      </w:pPr>
      <w:r>
        <w:rPr>
          <w:b w:val="0"/>
          <w:sz w:val="20"/>
          <w:szCs w:val="20"/>
        </w:rPr>
        <w:t>Prof. Pogatzki-Zahn is a member of the Prospect Initiative (</w:t>
      </w:r>
      <w:hyperlink r:id="rId61">
        <w:r>
          <w:rPr>
            <w:b w:val="0"/>
            <w:sz w:val="20"/>
            <w:szCs w:val="20"/>
          </w:rPr>
          <w:t>www.postoppain.org</w:t>
        </w:r>
      </w:hyperlink>
      <w:r>
        <w:rPr>
          <w:b w:val="0"/>
          <w:sz w:val="20"/>
          <w:szCs w:val="20"/>
        </w:rPr>
        <w:t>) and the DFNS e.V.. She is a</w:t>
      </w:r>
      <w:r>
        <w:rPr>
          <w:b w:val="0"/>
          <w:sz w:val="20"/>
          <w:szCs w:val="20"/>
        </w:rPr>
        <w:t xml:space="preserve"> Council member of the IASP (2018-2023) and the German IASP chapter, Chair of the Acute Pain SIG of the IASP and past chair of the Pain and Palliative Group of the European Society of Anaesthesiologists and Debuty Editor in Chief of the European Journal of</w:t>
      </w:r>
      <w:r>
        <w:rPr>
          <w:b w:val="0"/>
          <w:sz w:val="20"/>
          <w:szCs w:val="20"/>
        </w:rPr>
        <w:t xml:space="preserve"> Anesthesiologists.</w:t>
      </w:r>
    </w:p>
    <w:p w14:paraId="7B5F8E45" w14:textId="77777777" w:rsidR="00132BA7" w:rsidRDefault="00DD36A9">
      <w:pPr>
        <w:spacing w:before="240" w:after="240" w:line="276" w:lineRule="auto"/>
        <w:ind w:left="0" w:firstLine="0"/>
        <w:rPr>
          <w:b w:val="0"/>
          <w:sz w:val="20"/>
          <w:szCs w:val="20"/>
        </w:rPr>
      </w:pPr>
      <w:r>
        <w:rPr>
          <w:b w:val="0"/>
          <w:sz w:val="20"/>
          <w:szCs w:val="20"/>
        </w:rPr>
        <w:t xml:space="preserve"> She has been working in the field of acute and acute to chronic pain since 20 years and has published more than 150 articles, more than 10 book chapters and 3 books in the area of pain.</w:t>
      </w:r>
    </w:p>
    <w:p w14:paraId="1BE1D525" w14:textId="77777777" w:rsidR="00132BA7" w:rsidRDefault="00DD36A9">
      <w:pPr>
        <w:spacing w:before="240" w:after="240" w:line="276" w:lineRule="auto"/>
        <w:ind w:left="0" w:firstLine="0"/>
        <w:rPr>
          <w:sz w:val="20"/>
          <w:szCs w:val="20"/>
        </w:rPr>
      </w:pPr>
      <w:r>
        <w:rPr>
          <w:sz w:val="20"/>
          <w:szCs w:val="20"/>
        </w:rPr>
        <w:t>LATEST ARTICLES (2020-now):</w:t>
      </w:r>
    </w:p>
    <w:p w14:paraId="41BAAB75" w14:textId="77777777" w:rsidR="00132BA7" w:rsidRDefault="00DD36A9">
      <w:pPr>
        <w:numPr>
          <w:ilvl w:val="0"/>
          <w:numId w:val="7"/>
        </w:numPr>
        <w:spacing w:line="276" w:lineRule="auto"/>
        <w:rPr>
          <w:b w:val="0"/>
          <w:sz w:val="20"/>
          <w:szCs w:val="20"/>
        </w:rPr>
      </w:pPr>
      <w:r>
        <w:rPr>
          <w:b w:val="0"/>
          <w:sz w:val="20"/>
          <w:szCs w:val="20"/>
        </w:rPr>
        <w:t xml:space="preserve">Assessing outcome in </w:t>
      </w:r>
      <w:r>
        <w:rPr>
          <w:b w:val="0"/>
          <w:sz w:val="20"/>
          <w:szCs w:val="20"/>
        </w:rPr>
        <w:t>postoperative pain trials: are we missing the point? A systematic review of pain-related outcome domains reported in studies early after total knee arthroplasty. January 2021</w:t>
      </w:r>
    </w:p>
    <w:p w14:paraId="31507821" w14:textId="77777777" w:rsidR="00132BA7" w:rsidRDefault="00DD36A9">
      <w:pPr>
        <w:numPr>
          <w:ilvl w:val="0"/>
          <w:numId w:val="7"/>
        </w:numPr>
        <w:spacing w:line="276" w:lineRule="auto"/>
        <w:rPr>
          <w:b w:val="0"/>
          <w:sz w:val="20"/>
          <w:szCs w:val="20"/>
        </w:rPr>
      </w:pPr>
      <w:r>
        <w:rPr>
          <w:b w:val="0"/>
          <w:sz w:val="20"/>
          <w:szCs w:val="20"/>
        </w:rPr>
        <w:t>Desire to receive more pain treatment - a relevant patient-reported outcome measu</w:t>
      </w:r>
      <w:r>
        <w:rPr>
          <w:b w:val="0"/>
          <w:sz w:val="20"/>
          <w:szCs w:val="20"/>
        </w:rPr>
        <w:t>re to assess quality of post-operative pain management? Results from 79,996 patients enrolled in the pain registry QUIPS from 2016 to 2019. January 2021</w:t>
      </w:r>
    </w:p>
    <w:p w14:paraId="771D4E8B" w14:textId="77777777" w:rsidR="00132BA7" w:rsidRDefault="00DD36A9">
      <w:pPr>
        <w:numPr>
          <w:ilvl w:val="0"/>
          <w:numId w:val="7"/>
        </w:numPr>
        <w:spacing w:line="276" w:lineRule="auto"/>
        <w:rPr>
          <w:b w:val="0"/>
          <w:sz w:val="20"/>
          <w:szCs w:val="20"/>
        </w:rPr>
      </w:pPr>
      <w:r>
        <w:rPr>
          <w:b w:val="0"/>
          <w:sz w:val="20"/>
          <w:szCs w:val="20"/>
        </w:rPr>
        <w:t>Prediction and prevention of chronic postoperative pain. January 2021</w:t>
      </w:r>
    </w:p>
    <w:p w14:paraId="3A5B326B" w14:textId="77777777" w:rsidR="00132BA7" w:rsidRDefault="00DD36A9">
      <w:pPr>
        <w:numPr>
          <w:ilvl w:val="0"/>
          <w:numId w:val="7"/>
        </w:numPr>
        <w:spacing w:line="276" w:lineRule="auto"/>
        <w:rPr>
          <w:b w:val="0"/>
          <w:sz w:val="20"/>
          <w:szCs w:val="20"/>
        </w:rPr>
      </w:pPr>
      <w:r>
        <w:rPr>
          <w:b w:val="0"/>
          <w:sz w:val="20"/>
          <w:szCs w:val="20"/>
        </w:rPr>
        <w:t xml:space="preserve">Pain management after open liver </w:t>
      </w:r>
      <w:r>
        <w:rPr>
          <w:b w:val="0"/>
          <w:sz w:val="20"/>
          <w:szCs w:val="20"/>
        </w:rPr>
        <w:t>resection: Procedure-Specific Postoperative Pain Management (PROSPECT) recommendations. January 2021</w:t>
      </w:r>
    </w:p>
    <w:p w14:paraId="57A9F987" w14:textId="77777777" w:rsidR="00132BA7" w:rsidRDefault="00DD36A9">
      <w:pPr>
        <w:numPr>
          <w:ilvl w:val="0"/>
          <w:numId w:val="7"/>
        </w:numPr>
        <w:spacing w:line="276" w:lineRule="auto"/>
        <w:rPr>
          <w:b w:val="0"/>
          <w:sz w:val="20"/>
          <w:szCs w:val="20"/>
        </w:rPr>
      </w:pPr>
      <w:r>
        <w:rPr>
          <w:b w:val="0"/>
          <w:sz w:val="20"/>
          <w:szCs w:val="20"/>
        </w:rPr>
        <w:t>Prevalence of Postoperative Pain Following Hospital Discharge: Protocol for a Systematic Review. December 2020</w:t>
      </w:r>
    </w:p>
    <w:p w14:paraId="2ED694E6" w14:textId="77777777" w:rsidR="00132BA7" w:rsidRDefault="00DD36A9">
      <w:pPr>
        <w:numPr>
          <w:ilvl w:val="0"/>
          <w:numId w:val="7"/>
        </w:numPr>
        <w:spacing w:line="276" w:lineRule="auto"/>
        <w:rPr>
          <w:b w:val="0"/>
          <w:sz w:val="20"/>
          <w:szCs w:val="20"/>
        </w:rPr>
      </w:pPr>
      <w:r>
        <w:rPr>
          <w:b w:val="0"/>
          <w:sz w:val="20"/>
          <w:szCs w:val="20"/>
        </w:rPr>
        <w:t>Safety and monitoring of patient-controlled intravenous analgesia: Clinical practice in German hospitals. December 2020</w:t>
      </w:r>
    </w:p>
    <w:p w14:paraId="791B01C2" w14:textId="77777777" w:rsidR="00132BA7" w:rsidRDefault="00DD36A9">
      <w:pPr>
        <w:numPr>
          <w:ilvl w:val="0"/>
          <w:numId w:val="7"/>
        </w:numPr>
        <w:spacing w:line="276" w:lineRule="auto"/>
        <w:rPr>
          <w:b w:val="0"/>
          <w:sz w:val="20"/>
          <w:szCs w:val="20"/>
        </w:rPr>
      </w:pPr>
      <w:r>
        <w:rPr>
          <w:b w:val="0"/>
          <w:sz w:val="20"/>
          <w:szCs w:val="20"/>
        </w:rPr>
        <w:t>Pectoral nerve blocks for breast surgery: A meta-analysis. November 2020</w:t>
      </w:r>
    </w:p>
    <w:p w14:paraId="1C1F7740" w14:textId="77777777" w:rsidR="00132BA7" w:rsidRDefault="00DD36A9">
      <w:pPr>
        <w:numPr>
          <w:ilvl w:val="0"/>
          <w:numId w:val="7"/>
        </w:numPr>
        <w:spacing w:line="276" w:lineRule="auto"/>
        <w:rPr>
          <w:b w:val="0"/>
          <w:sz w:val="20"/>
          <w:szCs w:val="20"/>
        </w:rPr>
      </w:pPr>
      <w:r>
        <w:rPr>
          <w:b w:val="0"/>
          <w:sz w:val="20"/>
          <w:szCs w:val="20"/>
        </w:rPr>
        <w:lastRenderedPageBreak/>
        <w:t>PROSPECT guideline for tonsillectomy: systematic review and pro</w:t>
      </w:r>
      <w:r>
        <w:rPr>
          <w:b w:val="0"/>
          <w:sz w:val="20"/>
          <w:szCs w:val="20"/>
        </w:rPr>
        <w:t>cedure-specific postoperative pain management recommendations. November 2020</w:t>
      </w:r>
    </w:p>
    <w:p w14:paraId="7E2E8AD1" w14:textId="77777777" w:rsidR="00132BA7" w:rsidRDefault="00DD36A9">
      <w:pPr>
        <w:numPr>
          <w:ilvl w:val="0"/>
          <w:numId w:val="7"/>
        </w:numPr>
        <w:spacing w:line="276" w:lineRule="auto"/>
        <w:rPr>
          <w:b w:val="0"/>
          <w:sz w:val="20"/>
          <w:szCs w:val="20"/>
        </w:rPr>
      </w:pPr>
      <w:r>
        <w:rPr>
          <w:b w:val="0"/>
          <w:sz w:val="20"/>
          <w:szCs w:val="20"/>
        </w:rPr>
        <w:t xml:space="preserve">Comparison of continuous versus patient-controlled dosing regimen in peripheral nerve blocks for postoperative pain management after lower extremity surgery: A data-base analysis </w:t>
      </w:r>
      <w:r>
        <w:rPr>
          <w:b w:val="0"/>
          <w:sz w:val="20"/>
          <w:szCs w:val="20"/>
        </w:rPr>
        <w:t>of 1293 cases. September 2020</w:t>
      </w:r>
    </w:p>
    <w:p w14:paraId="5A907972" w14:textId="77777777" w:rsidR="00132BA7" w:rsidRDefault="00DD36A9">
      <w:pPr>
        <w:numPr>
          <w:ilvl w:val="0"/>
          <w:numId w:val="7"/>
        </w:numPr>
        <w:spacing w:line="276" w:lineRule="auto"/>
        <w:rPr>
          <w:b w:val="0"/>
          <w:sz w:val="20"/>
          <w:szCs w:val="20"/>
        </w:rPr>
      </w:pPr>
      <w:r>
        <w:rPr>
          <w:b w:val="0"/>
          <w:sz w:val="20"/>
          <w:szCs w:val="20"/>
        </w:rPr>
        <w:t>Incidence, Time Course and Influence on Quality of Life of Intensive Care Unit-Acquired Weakness Symptoms in Long-Term Intensive Care Survivors. August 2020</w:t>
      </w:r>
    </w:p>
    <w:p w14:paraId="738FFEA0" w14:textId="77777777" w:rsidR="00132BA7" w:rsidRDefault="00DD36A9">
      <w:pPr>
        <w:numPr>
          <w:ilvl w:val="0"/>
          <w:numId w:val="7"/>
        </w:numPr>
        <w:spacing w:line="276" w:lineRule="auto"/>
        <w:rPr>
          <w:b w:val="0"/>
          <w:sz w:val="20"/>
          <w:szCs w:val="20"/>
        </w:rPr>
      </w:pPr>
      <w:r>
        <w:rPr>
          <w:b w:val="0"/>
          <w:sz w:val="20"/>
          <w:szCs w:val="20"/>
        </w:rPr>
        <w:t>Developing consensus on core outcome domains and measurement instrume</w:t>
      </w:r>
      <w:r>
        <w:rPr>
          <w:b w:val="0"/>
          <w:sz w:val="20"/>
          <w:szCs w:val="20"/>
        </w:rPr>
        <w:t>nts for assessing effectiveness in perioperative pain management after sternotomy, breast cancer surgery, total knee arthroplasty, and surgery related to endometriosis. August 2020</w:t>
      </w:r>
    </w:p>
    <w:p w14:paraId="762835C2" w14:textId="77777777" w:rsidR="00132BA7" w:rsidRDefault="00DD36A9">
      <w:pPr>
        <w:numPr>
          <w:ilvl w:val="0"/>
          <w:numId w:val="7"/>
        </w:numPr>
        <w:spacing w:line="276" w:lineRule="auto"/>
        <w:rPr>
          <w:b w:val="0"/>
          <w:sz w:val="20"/>
          <w:szCs w:val="20"/>
        </w:rPr>
      </w:pPr>
      <w:r>
        <w:rPr>
          <w:b w:val="0"/>
          <w:sz w:val="20"/>
          <w:szCs w:val="20"/>
        </w:rPr>
        <w:t>Predicting poor postoperative acute pain outcome in adults: an internationa</w:t>
      </w:r>
      <w:r>
        <w:rPr>
          <w:b w:val="0"/>
          <w:sz w:val="20"/>
          <w:szCs w:val="20"/>
        </w:rPr>
        <w:t>l, multicentre database analysis of risk factors in 50,005 patients. July 2020</w:t>
      </w:r>
    </w:p>
    <w:p w14:paraId="7FA35A92" w14:textId="77777777" w:rsidR="00132BA7" w:rsidRDefault="00DD36A9">
      <w:pPr>
        <w:numPr>
          <w:ilvl w:val="0"/>
          <w:numId w:val="7"/>
        </w:numPr>
        <w:spacing w:line="276" w:lineRule="auto"/>
        <w:rPr>
          <w:b w:val="0"/>
          <w:sz w:val="20"/>
          <w:szCs w:val="20"/>
        </w:rPr>
      </w:pPr>
      <w:r>
        <w:rPr>
          <w:b w:val="0"/>
          <w:sz w:val="20"/>
          <w:szCs w:val="20"/>
        </w:rPr>
        <w:t>Peripheral Sensitization and Loss of Descending Inhibition Is a Hallmark of Chronic Pruritus. March 2020</w:t>
      </w:r>
    </w:p>
    <w:p w14:paraId="38D6800F" w14:textId="77777777" w:rsidR="00132BA7" w:rsidRDefault="00DD36A9">
      <w:pPr>
        <w:numPr>
          <w:ilvl w:val="0"/>
          <w:numId w:val="7"/>
        </w:numPr>
        <w:spacing w:line="276" w:lineRule="auto"/>
        <w:rPr>
          <w:b w:val="0"/>
          <w:sz w:val="20"/>
          <w:szCs w:val="20"/>
        </w:rPr>
      </w:pPr>
      <w:r>
        <w:rPr>
          <w:b w:val="0"/>
          <w:sz w:val="20"/>
          <w:szCs w:val="20"/>
        </w:rPr>
        <w:t>Pain thresholds and intensities of CRPS type I and neuropathic pain in r</w:t>
      </w:r>
      <w:r>
        <w:rPr>
          <w:b w:val="0"/>
          <w:sz w:val="20"/>
          <w:szCs w:val="20"/>
        </w:rPr>
        <w:t>espect to sex. February 2020</w:t>
      </w:r>
    </w:p>
    <w:p w14:paraId="17FBA461" w14:textId="77777777" w:rsidR="00132BA7" w:rsidRDefault="00DD36A9">
      <w:pPr>
        <w:numPr>
          <w:ilvl w:val="0"/>
          <w:numId w:val="7"/>
        </w:numPr>
        <w:spacing w:line="276" w:lineRule="auto"/>
        <w:rPr>
          <w:b w:val="0"/>
          <w:sz w:val="20"/>
          <w:szCs w:val="20"/>
        </w:rPr>
      </w:pPr>
      <w:r>
        <w:rPr>
          <w:b w:val="0"/>
          <w:sz w:val="20"/>
          <w:szCs w:val="20"/>
        </w:rPr>
        <w:t>Study on the self-treatment of migraine among German neurologists and pain specialists. February 2020</w:t>
      </w:r>
    </w:p>
    <w:p w14:paraId="2BDDEA6A" w14:textId="77777777" w:rsidR="00132BA7" w:rsidRDefault="00DD36A9">
      <w:pPr>
        <w:numPr>
          <w:ilvl w:val="0"/>
          <w:numId w:val="7"/>
        </w:numPr>
        <w:spacing w:line="276" w:lineRule="auto"/>
        <w:rPr>
          <w:b w:val="0"/>
          <w:sz w:val="20"/>
          <w:szCs w:val="20"/>
        </w:rPr>
      </w:pPr>
      <w:r>
        <w:rPr>
          <w:b w:val="0"/>
          <w:sz w:val="20"/>
          <w:szCs w:val="20"/>
        </w:rPr>
        <w:t>Diagnostic utility of small fiber analysis in skin biopsies from children with chronic pain. January 2020</w:t>
      </w:r>
    </w:p>
    <w:p w14:paraId="7B76C1CA" w14:textId="77777777" w:rsidR="00132BA7" w:rsidRDefault="00DD36A9">
      <w:pPr>
        <w:numPr>
          <w:ilvl w:val="0"/>
          <w:numId w:val="7"/>
        </w:numPr>
        <w:spacing w:line="276" w:lineRule="auto"/>
        <w:rPr>
          <w:b w:val="0"/>
          <w:sz w:val="20"/>
          <w:szCs w:val="20"/>
        </w:rPr>
      </w:pPr>
      <w:r>
        <w:rPr>
          <w:b w:val="0"/>
          <w:sz w:val="20"/>
          <w:szCs w:val="20"/>
        </w:rPr>
        <w:t>Real-world use of t</w:t>
      </w:r>
      <w:r>
        <w:rPr>
          <w:b w:val="0"/>
          <w:sz w:val="20"/>
          <w:szCs w:val="20"/>
        </w:rPr>
        <w:t>he sufentanil sublingual tablet system for patient-controlled management of acute postoperative pain: a prospective noninterventional study. January 2020</w:t>
      </w:r>
    </w:p>
    <w:p w14:paraId="15F5680F" w14:textId="77777777" w:rsidR="00132BA7" w:rsidRDefault="00DD36A9">
      <w:pPr>
        <w:numPr>
          <w:ilvl w:val="0"/>
          <w:numId w:val="7"/>
        </w:numPr>
        <w:spacing w:after="240" w:line="276" w:lineRule="auto"/>
        <w:rPr>
          <w:b w:val="0"/>
          <w:sz w:val="20"/>
          <w:szCs w:val="20"/>
        </w:rPr>
      </w:pPr>
      <w:r>
        <w:rPr>
          <w:b w:val="0"/>
          <w:sz w:val="20"/>
          <w:szCs w:val="20"/>
        </w:rPr>
        <w:t>The role of the spinal cyclooxygenase (COX) for incisional pain in rats at different developmental sta</w:t>
      </w:r>
      <w:r>
        <w:rPr>
          <w:b w:val="0"/>
          <w:sz w:val="20"/>
          <w:szCs w:val="20"/>
        </w:rPr>
        <w:t>ges. January 2020</w:t>
      </w:r>
    </w:p>
    <w:p w14:paraId="02A5BCBA" w14:textId="77777777" w:rsidR="00132BA7" w:rsidRDefault="00132BA7">
      <w:pPr>
        <w:spacing w:after="240" w:line="276" w:lineRule="auto"/>
        <w:ind w:firstLine="720"/>
        <w:rPr>
          <w:b w:val="0"/>
          <w:sz w:val="20"/>
          <w:szCs w:val="20"/>
        </w:rPr>
      </w:pPr>
    </w:p>
    <w:p w14:paraId="2B45E4AB" w14:textId="77777777" w:rsidR="00132BA7" w:rsidRDefault="00DD36A9">
      <w:pPr>
        <w:spacing w:before="240" w:after="240" w:line="276" w:lineRule="auto"/>
        <w:ind w:left="0" w:firstLine="0"/>
        <w:rPr>
          <w:sz w:val="20"/>
          <w:szCs w:val="20"/>
        </w:rPr>
      </w:pPr>
      <w:r>
        <w:rPr>
          <w:sz w:val="20"/>
          <w:szCs w:val="20"/>
        </w:rPr>
        <w:t>AWARDS:</w:t>
      </w:r>
    </w:p>
    <w:p w14:paraId="33623756" w14:textId="77777777" w:rsidR="00132BA7" w:rsidRDefault="00DD36A9">
      <w:pPr>
        <w:spacing w:before="240" w:after="240" w:line="276" w:lineRule="auto"/>
        <w:ind w:left="0" w:firstLine="0"/>
        <w:rPr>
          <w:b w:val="0"/>
          <w:sz w:val="20"/>
          <w:szCs w:val="20"/>
        </w:rPr>
      </w:pPr>
      <w:r>
        <w:rPr>
          <w:b w:val="0"/>
          <w:sz w:val="20"/>
          <w:szCs w:val="20"/>
        </w:rPr>
        <w:t>Prof. Pogatzki-Zahn won a number of national and international research awards like the German Research Grant, IASP Collaboration Research Award, the EFIC Grünenthal Grant (E-G-G) and the Clinical scholar research award  of the I</w:t>
      </w:r>
      <w:r>
        <w:rPr>
          <w:b w:val="0"/>
          <w:sz w:val="20"/>
          <w:szCs w:val="20"/>
        </w:rPr>
        <w:t>ARS, among others.</w:t>
      </w:r>
    </w:p>
    <w:p w14:paraId="59F1A619" w14:textId="77777777" w:rsidR="00132BA7" w:rsidRDefault="00132BA7">
      <w:pPr>
        <w:pBdr>
          <w:top w:val="nil"/>
          <w:left w:val="nil"/>
          <w:bottom w:val="nil"/>
          <w:right w:val="nil"/>
          <w:between w:val="nil"/>
        </w:pBdr>
        <w:spacing w:line="276" w:lineRule="auto"/>
        <w:ind w:left="0" w:firstLine="0"/>
        <w:rPr>
          <w:b w:val="0"/>
          <w:sz w:val="20"/>
          <w:szCs w:val="20"/>
        </w:rPr>
        <w:sectPr w:rsidR="00132BA7">
          <w:pgSz w:w="12240" w:h="15840"/>
          <w:pgMar w:top="1134" w:right="1134" w:bottom="1134" w:left="1134" w:header="0" w:footer="0" w:gutter="0"/>
          <w:cols w:space="720"/>
        </w:sectPr>
      </w:pPr>
    </w:p>
    <w:p w14:paraId="267DEE57" w14:textId="77777777" w:rsidR="00132BA7" w:rsidRDefault="00DD36A9">
      <w:pPr>
        <w:jc w:val="center"/>
        <w:rPr>
          <w:sz w:val="20"/>
          <w:szCs w:val="20"/>
        </w:rPr>
      </w:pPr>
      <w:r>
        <w:rPr>
          <w:sz w:val="20"/>
          <w:szCs w:val="20"/>
        </w:rPr>
        <w:lastRenderedPageBreak/>
        <w:t xml:space="preserve">Martin Rakusa </w:t>
      </w:r>
      <w:r>
        <w:rPr>
          <w:noProof/>
        </w:rPr>
        <w:drawing>
          <wp:anchor distT="0" distB="0" distL="0" distR="0" simplePos="0" relativeHeight="251671552" behindDoc="0" locked="0" layoutInCell="1" hidden="0" allowOverlap="1" wp14:anchorId="078B7218" wp14:editId="0BA4A9E9">
            <wp:simplePos x="0" y="0"/>
            <wp:positionH relativeFrom="column">
              <wp:posOffset>60325</wp:posOffset>
            </wp:positionH>
            <wp:positionV relativeFrom="paragraph">
              <wp:posOffset>26669</wp:posOffset>
            </wp:positionV>
            <wp:extent cx="1528445" cy="1419225"/>
            <wp:effectExtent l="0" t="0" r="0" b="0"/>
            <wp:wrapSquare wrapText="bothSides" distT="0" distB="0" distL="0" distR="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2"/>
                    <a:srcRect/>
                    <a:stretch>
                      <a:fillRect/>
                    </a:stretch>
                  </pic:blipFill>
                  <pic:spPr>
                    <a:xfrm>
                      <a:off x="0" y="0"/>
                      <a:ext cx="1528445" cy="1419225"/>
                    </a:xfrm>
                    <a:prstGeom prst="rect">
                      <a:avLst/>
                    </a:prstGeom>
                    <a:ln/>
                  </pic:spPr>
                </pic:pic>
              </a:graphicData>
            </a:graphic>
          </wp:anchor>
        </w:drawing>
      </w:r>
    </w:p>
    <w:p w14:paraId="482D509A" w14:textId="77777777" w:rsidR="00132BA7" w:rsidRDefault="00DD36A9">
      <w:pPr>
        <w:jc w:val="center"/>
        <w:rPr>
          <w:sz w:val="20"/>
          <w:szCs w:val="20"/>
        </w:rPr>
      </w:pPr>
      <w:r>
        <w:rPr>
          <w:sz w:val="20"/>
          <w:szCs w:val="20"/>
        </w:rPr>
        <w:t>Department of Neurology, University Medical Centre Maribor</w:t>
      </w:r>
      <w:r>
        <w:rPr>
          <w:sz w:val="20"/>
          <w:szCs w:val="20"/>
        </w:rPr>
        <w:br/>
        <w:t>Slovenia</w:t>
      </w:r>
    </w:p>
    <w:p w14:paraId="0D7A0B5A" w14:textId="77777777" w:rsidR="00132BA7" w:rsidRDefault="00132BA7">
      <w:pPr>
        <w:jc w:val="center"/>
        <w:rPr>
          <w:sz w:val="20"/>
          <w:szCs w:val="20"/>
        </w:rPr>
      </w:pPr>
    </w:p>
    <w:p w14:paraId="1E122249"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8BA12E7"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5573ED3A"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5B60A495"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596D228" w14:textId="77777777" w:rsidR="00132BA7" w:rsidRDefault="00132BA7">
      <w:pPr>
        <w:ind w:left="0" w:firstLine="0"/>
        <w:rPr>
          <w:color w:val="000000"/>
          <w:sz w:val="20"/>
          <w:szCs w:val="20"/>
        </w:rPr>
      </w:pPr>
    </w:p>
    <w:p w14:paraId="2608FCD5" w14:textId="77777777" w:rsidR="00132BA7" w:rsidRDefault="00132BA7">
      <w:pPr>
        <w:ind w:left="0" w:firstLine="0"/>
        <w:rPr>
          <w:color w:val="000000"/>
          <w:sz w:val="20"/>
          <w:szCs w:val="20"/>
        </w:rPr>
      </w:pPr>
    </w:p>
    <w:p w14:paraId="41D848FA" w14:textId="77777777" w:rsidR="00132BA7" w:rsidRDefault="00DD36A9">
      <w:pPr>
        <w:rPr>
          <w:b w:val="0"/>
          <w:sz w:val="20"/>
          <w:szCs w:val="20"/>
        </w:rPr>
      </w:pPr>
      <w:r>
        <w:rPr>
          <w:b w:val="0"/>
          <w:sz w:val="20"/>
          <w:szCs w:val="20"/>
        </w:rPr>
        <w:t xml:space="preserve"> </w:t>
      </w:r>
    </w:p>
    <w:p w14:paraId="2174713E" w14:textId="77777777" w:rsidR="00132BA7" w:rsidRDefault="00DD36A9">
      <w:pPr>
        <w:rPr>
          <w:sz w:val="20"/>
          <w:szCs w:val="20"/>
        </w:rPr>
      </w:pPr>
      <w:r>
        <w:rPr>
          <w:sz w:val="20"/>
          <w:szCs w:val="20"/>
        </w:rPr>
        <w:t>EXPERIENCE:</w:t>
      </w:r>
    </w:p>
    <w:p w14:paraId="0B2929E0" w14:textId="77777777" w:rsidR="00132BA7" w:rsidRDefault="00DD36A9">
      <w:pPr>
        <w:numPr>
          <w:ilvl w:val="0"/>
          <w:numId w:val="9"/>
        </w:numPr>
        <w:rPr>
          <w:b w:val="0"/>
          <w:sz w:val="20"/>
          <w:szCs w:val="20"/>
        </w:rPr>
      </w:pPr>
      <w:r>
        <w:rPr>
          <w:b w:val="0"/>
          <w:sz w:val="20"/>
          <w:szCs w:val="20"/>
        </w:rPr>
        <w:t>Professor Martin Rakusa is consultant neurologist at the Department of Neurology of the University Medical Centre in Maribor, Slovenia; he is also an assistant professor at the Faculty of Medicine, and Faculty of Health Sciences, University of Maribor.</w:t>
      </w:r>
    </w:p>
    <w:p w14:paraId="45381B64" w14:textId="77777777" w:rsidR="00132BA7" w:rsidRDefault="00DD36A9">
      <w:pPr>
        <w:numPr>
          <w:ilvl w:val="0"/>
          <w:numId w:val="9"/>
        </w:numPr>
        <w:rPr>
          <w:b w:val="0"/>
          <w:sz w:val="20"/>
          <w:szCs w:val="20"/>
        </w:rPr>
      </w:pPr>
      <w:r>
        <w:rPr>
          <w:b w:val="0"/>
          <w:sz w:val="20"/>
          <w:szCs w:val="20"/>
        </w:rPr>
        <w:t>Pro</w:t>
      </w:r>
      <w:r>
        <w:rPr>
          <w:b w:val="0"/>
          <w:sz w:val="20"/>
          <w:szCs w:val="20"/>
        </w:rPr>
        <w:t>fessor Rakusa's clinical work involves treating patients with different types of dementia, and his current main research interest is in the higher cortical functions. He also performs electromyography and treats patients with muscle and nerve disorders.</w:t>
      </w:r>
    </w:p>
    <w:p w14:paraId="147F9AD4" w14:textId="77777777" w:rsidR="00132BA7" w:rsidRDefault="00DD36A9">
      <w:pPr>
        <w:rPr>
          <w:b w:val="0"/>
          <w:sz w:val="20"/>
          <w:szCs w:val="20"/>
        </w:rPr>
      </w:pPr>
      <w:r>
        <w:rPr>
          <w:b w:val="0"/>
          <w:sz w:val="20"/>
          <w:szCs w:val="20"/>
        </w:rPr>
        <w:t xml:space="preserve"> </w:t>
      </w:r>
    </w:p>
    <w:p w14:paraId="7E638623" w14:textId="77777777" w:rsidR="00132BA7" w:rsidRDefault="00DD36A9">
      <w:pPr>
        <w:rPr>
          <w:b w:val="0"/>
          <w:sz w:val="20"/>
          <w:szCs w:val="20"/>
        </w:rPr>
      </w:pPr>
      <w:r>
        <w:rPr>
          <w:b w:val="0"/>
          <w:sz w:val="20"/>
          <w:szCs w:val="20"/>
        </w:rPr>
        <w:t>He is a co-chair of the Scientific panel on Pain at the European Academy of Neurology.</w:t>
      </w:r>
    </w:p>
    <w:p w14:paraId="4B1DE5B9" w14:textId="77777777" w:rsidR="00132BA7" w:rsidRDefault="00DD36A9">
      <w:pPr>
        <w:rPr>
          <w:b w:val="0"/>
          <w:sz w:val="20"/>
          <w:szCs w:val="20"/>
        </w:rPr>
      </w:pPr>
      <w:r>
        <w:rPr>
          <w:b w:val="0"/>
          <w:sz w:val="20"/>
          <w:szCs w:val="20"/>
        </w:rPr>
        <w:t xml:space="preserve"> </w:t>
      </w:r>
    </w:p>
    <w:p w14:paraId="5502D188" w14:textId="77777777" w:rsidR="00132BA7" w:rsidRDefault="00DD36A9">
      <w:pPr>
        <w:rPr>
          <w:sz w:val="20"/>
          <w:szCs w:val="20"/>
        </w:rPr>
      </w:pPr>
      <w:r>
        <w:rPr>
          <w:sz w:val="20"/>
          <w:szCs w:val="20"/>
        </w:rPr>
        <w:t>2020 ARTICLES:</w:t>
      </w:r>
    </w:p>
    <w:p w14:paraId="682D3AC0" w14:textId="77777777" w:rsidR="00132BA7" w:rsidRDefault="00DD36A9">
      <w:pPr>
        <w:numPr>
          <w:ilvl w:val="0"/>
          <w:numId w:val="2"/>
        </w:numPr>
        <w:rPr>
          <w:b w:val="0"/>
          <w:sz w:val="20"/>
          <w:szCs w:val="20"/>
        </w:rPr>
      </w:pPr>
      <w:hyperlink r:id="rId63">
        <w:r>
          <w:rPr>
            <w:b w:val="0"/>
            <w:color w:val="1155CC"/>
            <w:sz w:val="20"/>
            <w:szCs w:val="20"/>
            <w:u w:val="single"/>
          </w:rPr>
          <w:t>Association of Cortical and Subcortical β-Amyloid With Standardized Measures of Depressive and Anxiety Symptoms in Adults Without Dementia</w:t>
        </w:r>
      </w:hyperlink>
      <w:r>
        <w:rPr>
          <w:b w:val="0"/>
          <w:sz w:val="20"/>
          <w:szCs w:val="20"/>
        </w:rPr>
        <w:t xml:space="preserve"> – October 2020</w:t>
      </w:r>
    </w:p>
    <w:p w14:paraId="2A33CA9E" w14:textId="77777777" w:rsidR="00132BA7" w:rsidRDefault="00DD36A9">
      <w:pPr>
        <w:numPr>
          <w:ilvl w:val="0"/>
          <w:numId w:val="2"/>
        </w:numPr>
        <w:rPr>
          <w:b w:val="0"/>
          <w:sz w:val="20"/>
          <w:szCs w:val="20"/>
        </w:rPr>
      </w:pPr>
      <w:hyperlink r:id="rId64">
        <w:r>
          <w:rPr>
            <w:b w:val="0"/>
            <w:color w:val="1155CC"/>
            <w:sz w:val="20"/>
            <w:szCs w:val="20"/>
            <w:u w:val="single"/>
          </w:rPr>
          <w:t>EAN consensus statement for management of patients with neurological diseases during the COVID-19 pandemic</w:t>
        </w:r>
      </w:hyperlink>
      <w:r>
        <w:rPr>
          <w:b w:val="0"/>
          <w:sz w:val="20"/>
          <w:szCs w:val="20"/>
        </w:rPr>
        <w:t xml:space="preserve"> – October 2020</w:t>
      </w:r>
    </w:p>
    <w:p w14:paraId="1FF0D456" w14:textId="77777777" w:rsidR="00132BA7" w:rsidRDefault="00DD36A9">
      <w:pPr>
        <w:numPr>
          <w:ilvl w:val="0"/>
          <w:numId w:val="2"/>
        </w:numPr>
        <w:rPr>
          <w:b w:val="0"/>
          <w:sz w:val="20"/>
          <w:szCs w:val="20"/>
        </w:rPr>
      </w:pPr>
      <w:hyperlink r:id="rId65">
        <w:r>
          <w:rPr>
            <w:b w:val="0"/>
            <w:color w:val="1155CC"/>
            <w:sz w:val="20"/>
            <w:szCs w:val="20"/>
            <w:u w:val="single"/>
          </w:rPr>
          <w:t>Toward a unified European curriculum – reforming national residency program in Slovenia</w:t>
        </w:r>
      </w:hyperlink>
      <w:r>
        <w:rPr>
          <w:b w:val="0"/>
          <w:sz w:val="20"/>
          <w:szCs w:val="20"/>
        </w:rPr>
        <w:t xml:space="preserve"> – July 2020</w:t>
      </w:r>
    </w:p>
    <w:p w14:paraId="750E9EE9" w14:textId="77777777" w:rsidR="00132BA7" w:rsidRDefault="00DD36A9">
      <w:pPr>
        <w:numPr>
          <w:ilvl w:val="0"/>
          <w:numId w:val="2"/>
        </w:numPr>
        <w:rPr>
          <w:b w:val="0"/>
          <w:sz w:val="20"/>
          <w:szCs w:val="20"/>
        </w:rPr>
      </w:pPr>
      <w:hyperlink r:id="rId66">
        <w:r>
          <w:rPr>
            <w:b w:val="0"/>
            <w:color w:val="1155CC"/>
            <w:sz w:val="20"/>
            <w:szCs w:val="20"/>
            <w:u w:val="single"/>
          </w:rPr>
          <w:t>Pitfalls in recognition and management of trigeminal neuralgia</w:t>
        </w:r>
      </w:hyperlink>
      <w:r>
        <w:rPr>
          <w:b w:val="0"/>
          <w:sz w:val="20"/>
          <w:szCs w:val="20"/>
        </w:rPr>
        <w:t xml:space="preserve"> – June 2020</w:t>
      </w:r>
    </w:p>
    <w:p w14:paraId="4CF34F46" w14:textId="77777777" w:rsidR="00132BA7" w:rsidRDefault="00DD36A9">
      <w:pPr>
        <w:numPr>
          <w:ilvl w:val="0"/>
          <w:numId w:val="2"/>
        </w:numPr>
        <w:rPr>
          <w:b w:val="0"/>
          <w:sz w:val="20"/>
          <w:szCs w:val="20"/>
        </w:rPr>
      </w:pPr>
      <w:hyperlink r:id="rId67">
        <w:r>
          <w:rPr>
            <w:b w:val="0"/>
            <w:color w:val="1155CC"/>
            <w:sz w:val="20"/>
            <w:szCs w:val="20"/>
            <w:u w:val="single"/>
          </w:rPr>
          <w:t>The validity of the Montreal cognitive assessment (MoCA) for the screening of vascular cognitive impairmen</w:t>
        </w:r>
        <w:r>
          <w:rPr>
            <w:b w:val="0"/>
            <w:color w:val="1155CC"/>
            <w:sz w:val="20"/>
            <w:szCs w:val="20"/>
            <w:u w:val="single"/>
          </w:rPr>
          <w:t>t after ischemic stroke</w:t>
        </w:r>
      </w:hyperlink>
      <w:r>
        <w:rPr>
          <w:b w:val="0"/>
          <w:sz w:val="20"/>
          <w:szCs w:val="20"/>
        </w:rPr>
        <w:t xml:space="preserve"> – March 2020</w:t>
      </w:r>
    </w:p>
    <w:p w14:paraId="2D35095F" w14:textId="77777777" w:rsidR="00132BA7" w:rsidRDefault="00DD36A9">
      <w:pPr>
        <w:numPr>
          <w:ilvl w:val="0"/>
          <w:numId w:val="2"/>
        </w:numPr>
        <w:rPr>
          <w:b w:val="0"/>
          <w:sz w:val="20"/>
          <w:szCs w:val="20"/>
        </w:rPr>
      </w:pPr>
      <w:hyperlink r:id="rId68">
        <w:r>
          <w:rPr>
            <w:b w:val="0"/>
            <w:color w:val="1155CC"/>
            <w:sz w:val="20"/>
            <w:szCs w:val="20"/>
            <w:u w:val="single"/>
          </w:rPr>
          <w:t>Diagnostic and Therapeutic Errors in Classical Trigeminal Ne</w:t>
        </w:r>
        <w:r>
          <w:rPr>
            <w:b w:val="0"/>
            <w:color w:val="1155CC"/>
            <w:sz w:val="20"/>
            <w:szCs w:val="20"/>
            <w:u w:val="single"/>
          </w:rPr>
          <w:t>uralgia: a Multicenter Survey</w:t>
        </w:r>
      </w:hyperlink>
      <w:r>
        <w:rPr>
          <w:b w:val="0"/>
          <w:sz w:val="20"/>
          <w:szCs w:val="20"/>
        </w:rPr>
        <w:t xml:space="preserve"> – March 2020</w:t>
      </w:r>
    </w:p>
    <w:p w14:paraId="66B54C4A" w14:textId="77777777" w:rsidR="00132BA7" w:rsidRDefault="00DD36A9">
      <w:pPr>
        <w:rPr>
          <w:sz w:val="20"/>
          <w:szCs w:val="20"/>
        </w:rPr>
      </w:pPr>
      <w:r>
        <w:rPr>
          <w:sz w:val="20"/>
          <w:szCs w:val="20"/>
        </w:rPr>
        <w:t xml:space="preserve"> </w:t>
      </w:r>
    </w:p>
    <w:p w14:paraId="543C975C" w14:textId="77777777" w:rsidR="00132BA7" w:rsidRDefault="00DD36A9">
      <w:pPr>
        <w:rPr>
          <w:sz w:val="20"/>
          <w:szCs w:val="20"/>
        </w:rPr>
      </w:pPr>
      <w:r>
        <w:rPr>
          <w:sz w:val="20"/>
          <w:szCs w:val="20"/>
        </w:rPr>
        <w:t>BIBLIOGRAPHY:</w:t>
      </w:r>
    </w:p>
    <w:p w14:paraId="33879484" w14:textId="77777777" w:rsidR="00132BA7" w:rsidRDefault="00DD36A9">
      <w:pPr>
        <w:rPr>
          <w:b w:val="0"/>
          <w:sz w:val="20"/>
          <w:szCs w:val="20"/>
        </w:rPr>
      </w:pPr>
      <w:hyperlink r:id="rId69">
        <w:r>
          <w:rPr>
            <w:b w:val="0"/>
            <w:color w:val="1155CC"/>
            <w:sz w:val="20"/>
            <w:szCs w:val="20"/>
            <w:u w:val="single"/>
          </w:rPr>
          <w:t>https://scholar.google.si/citations?user=XuBRfHUAAAAJ&amp;hl=sl&amp;oi=ao</w:t>
        </w:r>
      </w:hyperlink>
      <w:r>
        <w:rPr>
          <w:b w:val="0"/>
          <w:sz w:val="20"/>
          <w:szCs w:val="20"/>
        </w:rPr>
        <w:t xml:space="preserve"> </w:t>
      </w:r>
    </w:p>
    <w:p w14:paraId="73595B99" w14:textId="77777777" w:rsidR="00132BA7" w:rsidRDefault="00DD36A9">
      <w:pPr>
        <w:rPr>
          <w:b w:val="0"/>
          <w:sz w:val="20"/>
          <w:szCs w:val="20"/>
        </w:rPr>
      </w:pPr>
      <w:r>
        <w:rPr>
          <w:b w:val="0"/>
          <w:sz w:val="20"/>
          <w:szCs w:val="20"/>
        </w:rPr>
        <w:t xml:space="preserve"> </w:t>
      </w:r>
    </w:p>
    <w:p w14:paraId="461C0002" w14:textId="77777777" w:rsidR="00132BA7" w:rsidRDefault="00DD36A9">
      <w:pPr>
        <w:rPr>
          <w:b w:val="0"/>
          <w:sz w:val="20"/>
          <w:szCs w:val="20"/>
        </w:rPr>
      </w:pPr>
      <w:r>
        <w:rPr>
          <w:sz w:val="20"/>
          <w:szCs w:val="20"/>
        </w:rPr>
        <w:t>AWARDS:</w:t>
      </w:r>
    </w:p>
    <w:p w14:paraId="3B391748" w14:textId="77777777" w:rsidR="00132BA7" w:rsidRDefault="00DD36A9">
      <w:pPr>
        <w:rPr>
          <w:b w:val="0"/>
          <w:sz w:val="20"/>
          <w:szCs w:val="20"/>
        </w:rPr>
      </w:pPr>
      <w:r>
        <w:rPr>
          <w:b w:val="0"/>
          <w:sz w:val="20"/>
          <w:szCs w:val="20"/>
        </w:rPr>
        <w:t>2007/2008 Chevening Scholarship; UC</w:t>
      </w:r>
      <w:r>
        <w:rPr>
          <w:b w:val="0"/>
          <w:sz w:val="20"/>
          <w:szCs w:val="20"/>
        </w:rPr>
        <w:t>L Queen Square Institute of Neurology, London, UK.</w:t>
      </w:r>
    </w:p>
    <w:p w14:paraId="183EF4BC" w14:textId="77777777" w:rsidR="00132BA7" w:rsidRDefault="00DD36A9">
      <w:pPr>
        <w:rPr>
          <w:b w:val="0"/>
          <w:sz w:val="16"/>
          <w:szCs w:val="16"/>
        </w:rPr>
      </w:pPr>
      <w:r>
        <w:rPr>
          <w:b w:val="0"/>
          <w:sz w:val="20"/>
          <w:szCs w:val="20"/>
        </w:rPr>
        <w:t>2019/2020 Fulbright Scholarship; Mayo Clinic, Rochester, MN, USA.</w:t>
      </w:r>
    </w:p>
    <w:p w14:paraId="423F8007" w14:textId="77777777" w:rsidR="00132BA7" w:rsidRDefault="00DD36A9">
      <w:pPr>
        <w:spacing w:before="240" w:after="240"/>
        <w:ind w:left="0" w:firstLine="0"/>
        <w:rPr>
          <w:sz w:val="20"/>
          <w:szCs w:val="20"/>
        </w:rPr>
      </w:pPr>
      <w:r>
        <w:rPr>
          <w:sz w:val="20"/>
          <w:szCs w:val="20"/>
        </w:rPr>
        <w:t xml:space="preserve"> </w:t>
      </w:r>
    </w:p>
    <w:p w14:paraId="191F5B12" w14:textId="77777777" w:rsidR="00132BA7" w:rsidRDefault="00DD36A9">
      <w:pPr>
        <w:spacing w:before="240" w:after="240"/>
        <w:ind w:left="0" w:firstLine="0"/>
        <w:rPr>
          <w:sz w:val="20"/>
          <w:szCs w:val="20"/>
        </w:rPr>
      </w:pPr>
      <w:r>
        <w:rPr>
          <w:sz w:val="20"/>
          <w:szCs w:val="20"/>
        </w:rPr>
        <w:t xml:space="preserve"> </w:t>
      </w:r>
    </w:p>
    <w:p w14:paraId="62F582CD" w14:textId="77777777" w:rsidR="00132BA7" w:rsidRDefault="00132BA7">
      <w:pPr>
        <w:ind w:left="0" w:firstLine="0"/>
        <w:rPr>
          <w:color w:val="000000"/>
          <w:sz w:val="20"/>
          <w:szCs w:val="20"/>
        </w:rPr>
      </w:pPr>
    </w:p>
    <w:p w14:paraId="7FA7D453" w14:textId="77777777" w:rsidR="00132BA7" w:rsidRDefault="00132BA7">
      <w:pPr>
        <w:rPr>
          <w:sz w:val="20"/>
          <w:szCs w:val="20"/>
        </w:rPr>
      </w:pPr>
    </w:p>
    <w:p w14:paraId="64897CE5" w14:textId="77777777" w:rsidR="00132BA7" w:rsidRDefault="00132BA7">
      <w:pPr>
        <w:rPr>
          <w:sz w:val="20"/>
          <w:szCs w:val="20"/>
        </w:rPr>
      </w:pPr>
    </w:p>
    <w:p w14:paraId="09894A11" w14:textId="77777777" w:rsidR="00132BA7" w:rsidRDefault="00132BA7">
      <w:pPr>
        <w:rPr>
          <w:sz w:val="20"/>
          <w:szCs w:val="20"/>
        </w:rPr>
      </w:pPr>
    </w:p>
    <w:p w14:paraId="72EB1EBA" w14:textId="77777777" w:rsidR="00132BA7" w:rsidRDefault="00132BA7">
      <w:pPr>
        <w:rPr>
          <w:sz w:val="20"/>
          <w:szCs w:val="20"/>
        </w:rPr>
      </w:pPr>
    </w:p>
    <w:p w14:paraId="4106BA62" w14:textId="77777777" w:rsidR="00132BA7" w:rsidRDefault="00132BA7">
      <w:pPr>
        <w:rPr>
          <w:sz w:val="20"/>
          <w:szCs w:val="20"/>
        </w:rPr>
      </w:pPr>
    </w:p>
    <w:p w14:paraId="3A292256" w14:textId="77777777" w:rsidR="00132BA7" w:rsidRDefault="00132BA7">
      <w:pPr>
        <w:rPr>
          <w:sz w:val="20"/>
          <w:szCs w:val="20"/>
        </w:rPr>
      </w:pPr>
    </w:p>
    <w:p w14:paraId="571703D3" w14:textId="77777777" w:rsidR="00132BA7" w:rsidRDefault="00132BA7">
      <w:pPr>
        <w:rPr>
          <w:sz w:val="20"/>
          <w:szCs w:val="20"/>
        </w:rPr>
      </w:pPr>
    </w:p>
    <w:p w14:paraId="28FA938A" w14:textId="77777777" w:rsidR="00132BA7" w:rsidRDefault="00132BA7">
      <w:pPr>
        <w:rPr>
          <w:sz w:val="20"/>
          <w:szCs w:val="20"/>
        </w:rPr>
      </w:pPr>
    </w:p>
    <w:p w14:paraId="2FFADF77" w14:textId="77777777" w:rsidR="00132BA7" w:rsidRDefault="00132BA7">
      <w:pPr>
        <w:rPr>
          <w:sz w:val="20"/>
          <w:szCs w:val="20"/>
        </w:rPr>
      </w:pPr>
    </w:p>
    <w:p w14:paraId="465B92E6" w14:textId="77777777" w:rsidR="00132BA7" w:rsidRDefault="00132BA7">
      <w:pPr>
        <w:ind w:left="0" w:firstLine="0"/>
        <w:rPr>
          <w:sz w:val="20"/>
          <w:szCs w:val="20"/>
        </w:rPr>
        <w:sectPr w:rsidR="00132BA7">
          <w:pgSz w:w="12240" w:h="15840"/>
          <w:pgMar w:top="1134" w:right="1134" w:bottom="1134" w:left="1134" w:header="0" w:footer="0" w:gutter="0"/>
          <w:cols w:space="720"/>
        </w:sectPr>
      </w:pPr>
    </w:p>
    <w:p w14:paraId="421F6403" w14:textId="77777777" w:rsidR="00132BA7" w:rsidRDefault="00DD36A9">
      <w:pPr>
        <w:spacing w:line="276" w:lineRule="auto"/>
        <w:ind w:left="1080"/>
        <w:jc w:val="center"/>
        <w:rPr>
          <w:sz w:val="20"/>
          <w:szCs w:val="20"/>
        </w:rPr>
      </w:pPr>
      <w:r>
        <w:rPr>
          <w:noProof/>
        </w:rPr>
        <w:lastRenderedPageBreak/>
        <w:drawing>
          <wp:anchor distT="114300" distB="114300" distL="114300" distR="114300" simplePos="0" relativeHeight="251672576" behindDoc="0" locked="0" layoutInCell="1" hidden="0" allowOverlap="1" wp14:anchorId="4717030C" wp14:editId="58DCAE10">
            <wp:simplePos x="0" y="0"/>
            <wp:positionH relativeFrom="column">
              <wp:posOffset>57151</wp:posOffset>
            </wp:positionH>
            <wp:positionV relativeFrom="paragraph">
              <wp:posOffset>114300</wp:posOffset>
            </wp:positionV>
            <wp:extent cx="1076325" cy="1276350"/>
            <wp:effectExtent l="0" t="0" r="0" b="0"/>
            <wp:wrapSquare wrapText="bothSides" distT="114300" distB="114300" distL="114300" distR="11430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1076325" cy="1276350"/>
                    </a:xfrm>
                    <a:prstGeom prst="rect">
                      <a:avLst/>
                    </a:prstGeom>
                    <a:ln/>
                  </pic:spPr>
                </pic:pic>
              </a:graphicData>
            </a:graphic>
          </wp:anchor>
        </w:drawing>
      </w:r>
    </w:p>
    <w:p w14:paraId="494C947E" w14:textId="77777777" w:rsidR="00132BA7" w:rsidRDefault="00DD36A9">
      <w:pPr>
        <w:spacing w:line="276" w:lineRule="auto"/>
        <w:ind w:left="1080"/>
        <w:jc w:val="center"/>
        <w:rPr>
          <w:sz w:val="20"/>
          <w:szCs w:val="20"/>
        </w:rPr>
      </w:pPr>
      <w:r>
        <w:rPr>
          <w:sz w:val="20"/>
          <w:szCs w:val="20"/>
        </w:rPr>
        <w:t>Carmen Suarez-Serrano</w:t>
      </w:r>
    </w:p>
    <w:p w14:paraId="19E9719B" w14:textId="77777777" w:rsidR="00132BA7" w:rsidRDefault="00DD36A9">
      <w:pPr>
        <w:spacing w:line="276" w:lineRule="auto"/>
        <w:ind w:left="1080"/>
        <w:jc w:val="center"/>
        <w:rPr>
          <w:sz w:val="20"/>
          <w:szCs w:val="20"/>
        </w:rPr>
      </w:pPr>
      <w:r>
        <w:rPr>
          <w:sz w:val="20"/>
          <w:szCs w:val="20"/>
        </w:rPr>
        <w:t>Department of Physiotherapy, University of Seville</w:t>
      </w:r>
    </w:p>
    <w:p w14:paraId="2BB7F3E4" w14:textId="77777777" w:rsidR="00132BA7" w:rsidRDefault="00DD36A9">
      <w:pPr>
        <w:spacing w:line="276" w:lineRule="auto"/>
        <w:ind w:left="1080"/>
        <w:jc w:val="center"/>
        <w:rPr>
          <w:sz w:val="20"/>
          <w:szCs w:val="20"/>
        </w:rPr>
      </w:pPr>
      <w:r>
        <w:rPr>
          <w:sz w:val="20"/>
          <w:szCs w:val="20"/>
        </w:rPr>
        <w:t>Spain</w:t>
      </w:r>
    </w:p>
    <w:p w14:paraId="4B144E97" w14:textId="77777777" w:rsidR="00132BA7" w:rsidRDefault="00DD36A9">
      <w:pPr>
        <w:spacing w:line="276" w:lineRule="auto"/>
        <w:ind w:left="1080"/>
        <w:jc w:val="center"/>
        <w:rPr>
          <w:sz w:val="20"/>
          <w:szCs w:val="20"/>
        </w:rPr>
      </w:pPr>
      <w:r>
        <w:rPr>
          <w:sz w:val="20"/>
          <w:szCs w:val="20"/>
        </w:rPr>
        <w:t xml:space="preserve"> </w:t>
      </w:r>
    </w:p>
    <w:p w14:paraId="6517CBBF" w14:textId="77777777" w:rsidR="00132BA7" w:rsidRDefault="00DD36A9">
      <w:pPr>
        <w:spacing w:before="240" w:line="276" w:lineRule="auto"/>
        <w:ind w:left="0" w:firstLine="0"/>
        <w:rPr>
          <w:color w:val="000000"/>
          <w:sz w:val="20"/>
          <w:szCs w:val="20"/>
        </w:rPr>
      </w:pPr>
      <w:r>
        <w:rPr>
          <w:color w:val="000000"/>
          <w:sz w:val="20"/>
          <w:szCs w:val="20"/>
        </w:rPr>
        <w:t xml:space="preserve"> </w:t>
      </w:r>
    </w:p>
    <w:p w14:paraId="5CF056DF" w14:textId="77777777" w:rsidR="00132BA7" w:rsidRDefault="00132BA7">
      <w:pPr>
        <w:spacing w:before="240" w:line="276" w:lineRule="auto"/>
        <w:ind w:left="0" w:firstLine="0"/>
        <w:rPr>
          <w:color w:val="000000"/>
          <w:sz w:val="20"/>
          <w:szCs w:val="20"/>
        </w:rPr>
      </w:pPr>
    </w:p>
    <w:p w14:paraId="0B4185DA" w14:textId="77777777" w:rsidR="00132BA7" w:rsidRDefault="00DD36A9">
      <w:pPr>
        <w:spacing w:before="240"/>
        <w:ind w:left="0" w:firstLine="0"/>
        <w:rPr>
          <w:color w:val="000000"/>
          <w:sz w:val="20"/>
          <w:szCs w:val="20"/>
        </w:rPr>
      </w:pPr>
      <w:r>
        <w:rPr>
          <w:color w:val="000000"/>
          <w:sz w:val="20"/>
          <w:szCs w:val="20"/>
        </w:rPr>
        <w:t>EDUCATION:</w:t>
      </w:r>
    </w:p>
    <w:p w14:paraId="6BB8B1B1" w14:textId="77777777" w:rsidR="00132BA7" w:rsidRDefault="00DD36A9">
      <w:pPr>
        <w:ind w:left="1080"/>
        <w:rPr>
          <w:b w:val="0"/>
          <w:color w:val="000000"/>
          <w:sz w:val="20"/>
          <w:szCs w:val="20"/>
        </w:rPr>
      </w:pPr>
      <w:r>
        <w:rPr>
          <w:b w:val="0"/>
          <w:color w:val="000000"/>
          <w:sz w:val="20"/>
          <w:szCs w:val="20"/>
        </w:rPr>
        <w:t xml:space="preserve">●  </w:t>
      </w:r>
      <w:r>
        <w:rPr>
          <w:b w:val="0"/>
          <w:color w:val="000000"/>
          <w:sz w:val="20"/>
          <w:szCs w:val="20"/>
        </w:rPr>
        <w:tab/>
        <w:t>1995: Degree in Nursing - University of Cordoba</w:t>
      </w:r>
    </w:p>
    <w:p w14:paraId="2785C7AB" w14:textId="77777777" w:rsidR="00132BA7" w:rsidRDefault="00DD36A9">
      <w:pPr>
        <w:ind w:left="1080"/>
        <w:rPr>
          <w:b w:val="0"/>
          <w:color w:val="000000"/>
          <w:sz w:val="20"/>
          <w:szCs w:val="20"/>
        </w:rPr>
      </w:pPr>
      <w:r>
        <w:rPr>
          <w:b w:val="0"/>
          <w:color w:val="000000"/>
          <w:sz w:val="20"/>
          <w:szCs w:val="20"/>
        </w:rPr>
        <w:t xml:space="preserve">●  </w:t>
      </w:r>
      <w:r>
        <w:rPr>
          <w:b w:val="0"/>
          <w:color w:val="000000"/>
          <w:sz w:val="20"/>
          <w:szCs w:val="20"/>
        </w:rPr>
        <w:tab/>
        <w:t>1999: Degree in Physiotherapy. University of Seville</w:t>
      </w:r>
    </w:p>
    <w:p w14:paraId="5249A20B" w14:textId="77777777" w:rsidR="00132BA7" w:rsidRDefault="00DD36A9">
      <w:pPr>
        <w:ind w:left="1080"/>
        <w:rPr>
          <w:b w:val="0"/>
          <w:color w:val="000000"/>
          <w:sz w:val="20"/>
          <w:szCs w:val="20"/>
        </w:rPr>
      </w:pPr>
      <w:r>
        <w:rPr>
          <w:b w:val="0"/>
          <w:color w:val="000000"/>
          <w:sz w:val="20"/>
          <w:szCs w:val="20"/>
        </w:rPr>
        <w:t xml:space="preserve">●  </w:t>
      </w:r>
      <w:r>
        <w:rPr>
          <w:b w:val="0"/>
          <w:color w:val="000000"/>
          <w:sz w:val="20"/>
          <w:szCs w:val="20"/>
        </w:rPr>
        <w:tab/>
        <w:t>2008: PhD Degree - University of Seville</w:t>
      </w:r>
    </w:p>
    <w:p w14:paraId="6DDA5F4D" w14:textId="77777777" w:rsidR="00132BA7" w:rsidRDefault="00132BA7">
      <w:pPr>
        <w:spacing w:before="240"/>
        <w:ind w:left="0" w:firstLine="0"/>
        <w:rPr>
          <w:color w:val="000000"/>
          <w:sz w:val="20"/>
          <w:szCs w:val="20"/>
        </w:rPr>
      </w:pPr>
    </w:p>
    <w:p w14:paraId="6D870EF9" w14:textId="77777777" w:rsidR="00132BA7" w:rsidRDefault="00DD36A9">
      <w:pPr>
        <w:spacing w:before="240"/>
        <w:ind w:left="0" w:firstLine="0"/>
        <w:rPr>
          <w:color w:val="000000"/>
          <w:sz w:val="20"/>
          <w:szCs w:val="20"/>
        </w:rPr>
      </w:pPr>
      <w:r>
        <w:rPr>
          <w:color w:val="000000"/>
          <w:sz w:val="20"/>
          <w:szCs w:val="20"/>
        </w:rPr>
        <w:t>EXPERIENCE:</w:t>
      </w:r>
    </w:p>
    <w:p w14:paraId="715645FD" w14:textId="77777777" w:rsidR="00132BA7" w:rsidRDefault="00DD36A9">
      <w:pPr>
        <w:ind w:left="1080"/>
        <w:rPr>
          <w:b w:val="0"/>
          <w:color w:val="000000"/>
          <w:sz w:val="20"/>
          <w:szCs w:val="20"/>
        </w:rPr>
      </w:pPr>
      <w:r>
        <w:rPr>
          <w:b w:val="0"/>
          <w:color w:val="000000"/>
          <w:sz w:val="20"/>
          <w:szCs w:val="20"/>
        </w:rPr>
        <w:t xml:space="preserve">●  </w:t>
      </w:r>
      <w:r>
        <w:rPr>
          <w:b w:val="0"/>
          <w:color w:val="000000"/>
          <w:sz w:val="20"/>
          <w:szCs w:val="20"/>
        </w:rPr>
        <w:tab/>
        <w:t>2018- presen</w:t>
      </w:r>
      <w:r>
        <w:rPr>
          <w:b w:val="0"/>
          <w:color w:val="000000"/>
          <w:sz w:val="20"/>
          <w:szCs w:val="20"/>
        </w:rPr>
        <w:t>t. Vicedean of Innovation, Postgraduate studies and research. Faculty of Nursing, Physiotherapy and Podiatry. University of Seville</w:t>
      </w:r>
    </w:p>
    <w:p w14:paraId="15C7EB88" w14:textId="77777777" w:rsidR="00132BA7" w:rsidRDefault="00DD36A9">
      <w:pPr>
        <w:ind w:left="1080"/>
        <w:rPr>
          <w:b w:val="0"/>
          <w:color w:val="000000"/>
          <w:sz w:val="20"/>
          <w:szCs w:val="20"/>
        </w:rPr>
      </w:pPr>
      <w:r>
        <w:rPr>
          <w:b w:val="0"/>
          <w:color w:val="000000"/>
          <w:sz w:val="20"/>
          <w:szCs w:val="20"/>
        </w:rPr>
        <w:t xml:space="preserve">●  </w:t>
      </w:r>
      <w:r>
        <w:rPr>
          <w:b w:val="0"/>
          <w:color w:val="000000"/>
          <w:sz w:val="20"/>
          <w:szCs w:val="20"/>
        </w:rPr>
        <w:tab/>
        <w:t>2005-present.  Lecturer in the Physiotherapy Department in Seville University. Spain</w:t>
      </w:r>
    </w:p>
    <w:p w14:paraId="31A3742F" w14:textId="77777777" w:rsidR="00132BA7" w:rsidRDefault="00DD36A9">
      <w:pPr>
        <w:ind w:left="1080"/>
        <w:rPr>
          <w:b w:val="0"/>
          <w:color w:val="000000"/>
          <w:sz w:val="20"/>
          <w:szCs w:val="20"/>
        </w:rPr>
      </w:pPr>
      <w:r>
        <w:rPr>
          <w:b w:val="0"/>
          <w:color w:val="000000"/>
          <w:sz w:val="20"/>
          <w:szCs w:val="20"/>
        </w:rPr>
        <w:t xml:space="preserve">●  </w:t>
      </w:r>
      <w:r>
        <w:rPr>
          <w:b w:val="0"/>
          <w:color w:val="000000"/>
          <w:sz w:val="20"/>
          <w:szCs w:val="20"/>
        </w:rPr>
        <w:tab/>
        <w:t>Researcher of Physiotherapy and</w:t>
      </w:r>
      <w:r>
        <w:rPr>
          <w:b w:val="0"/>
          <w:color w:val="000000"/>
          <w:sz w:val="20"/>
          <w:szCs w:val="20"/>
        </w:rPr>
        <w:t xml:space="preserve"> women’s health. Group "Area of Physiotherapy” CTS-305 (2001 at present). University of Seville, Spain</w:t>
      </w:r>
    </w:p>
    <w:p w14:paraId="66ACF641"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14700AE3"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295E4FD4" w14:textId="77777777" w:rsidR="00132BA7" w:rsidRDefault="00DD36A9">
      <w:pPr>
        <w:pBdr>
          <w:top w:val="nil"/>
          <w:left w:val="nil"/>
          <w:bottom w:val="nil"/>
          <w:right w:val="nil"/>
          <w:between w:val="nil"/>
        </w:pBdr>
        <w:spacing w:line="276" w:lineRule="auto"/>
        <w:ind w:left="0" w:firstLine="0"/>
        <w:rPr>
          <w:color w:val="000000"/>
          <w:sz w:val="20"/>
          <w:szCs w:val="20"/>
        </w:rPr>
      </w:pPr>
      <w:r>
        <w:rPr>
          <w:color w:val="000000"/>
          <w:sz w:val="20"/>
          <w:szCs w:val="20"/>
        </w:rPr>
        <w:t>BIBLIOGRAPHY:</w:t>
      </w:r>
    </w:p>
    <w:p w14:paraId="222935AF" w14:textId="77777777" w:rsidR="00132BA7" w:rsidRDefault="00DD36A9">
      <w:pPr>
        <w:pBdr>
          <w:top w:val="nil"/>
          <w:left w:val="nil"/>
          <w:bottom w:val="nil"/>
          <w:right w:val="nil"/>
          <w:between w:val="nil"/>
        </w:pBdr>
        <w:spacing w:line="276" w:lineRule="auto"/>
        <w:ind w:left="0" w:firstLine="0"/>
        <w:rPr>
          <w:b w:val="0"/>
          <w:color w:val="000000"/>
          <w:sz w:val="20"/>
          <w:szCs w:val="20"/>
        </w:rPr>
      </w:pPr>
      <w:hyperlink r:id="rId71">
        <w:r>
          <w:rPr>
            <w:b w:val="0"/>
            <w:color w:val="1155CC"/>
            <w:sz w:val="20"/>
            <w:szCs w:val="20"/>
            <w:u w:val="single"/>
          </w:rPr>
          <w:t>https://investigacion.us.es/sisius/sis_showpub.php?idpers=755</w:t>
        </w:r>
        <w:r>
          <w:rPr>
            <w:b w:val="0"/>
            <w:color w:val="1155CC"/>
            <w:sz w:val="20"/>
            <w:szCs w:val="20"/>
            <w:u w:val="single"/>
          </w:rPr>
          <w:t>0</w:t>
        </w:r>
      </w:hyperlink>
    </w:p>
    <w:p w14:paraId="21FD40DC" w14:textId="77777777" w:rsidR="00132BA7" w:rsidRDefault="00DD36A9">
      <w:pPr>
        <w:ind w:left="0" w:firstLine="0"/>
        <w:rPr>
          <w:b w:val="0"/>
          <w:sz w:val="20"/>
          <w:szCs w:val="20"/>
        </w:rPr>
      </w:pPr>
      <w:r>
        <w:rPr>
          <w:b w:val="0"/>
          <w:sz w:val="20"/>
          <w:szCs w:val="20"/>
        </w:rPr>
        <w:t>ResearcherID: F-1493-2018</w:t>
      </w:r>
    </w:p>
    <w:p w14:paraId="0BADF9F0" w14:textId="77777777" w:rsidR="00132BA7" w:rsidRDefault="00DD36A9">
      <w:pPr>
        <w:ind w:left="0" w:firstLine="0"/>
        <w:rPr>
          <w:b w:val="0"/>
          <w:color w:val="000000"/>
          <w:sz w:val="20"/>
          <w:szCs w:val="20"/>
        </w:rPr>
      </w:pPr>
      <w:r>
        <w:rPr>
          <w:b w:val="0"/>
          <w:sz w:val="20"/>
          <w:szCs w:val="20"/>
        </w:rPr>
        <w:t xml:space="preserve">ORCID: </w:t>
      </w:r>
      <w:hyperlink r:id="rId72">
        <w:r>
          <w:rPr>
            <w:b w:val="0"/>
            <w:color w:val="1155CC"/>
            <w:sz w:val="20"/>
            <w:szCs w:val="20"/>
            <w:u w:val="single"/>
          </w:rPr>
          <w:t>https://orcid.org/0000-0003-1485-5811</w:t>
        </w:r>
      </w:hyperlink>
      <w:r>
        <w:rPr>
          <w:b w:val="0"/>
          <w:sz w:val="20"/>
          <w:szCs w:val="20"/>
        </w:rPr>
        <w:t xml:space="preserve"> </w:t>
      </w:r>
    </w:p>
    <w:p w14:paraId="2C5A20A4"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18A2ECC0"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3D614BEE"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58AABC8E"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29107E49"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78C9832B"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5BA01DA"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2BE60481"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32478974"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7D70F0A4"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70CCCB0C"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7B9674C8"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560B0C60"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00E69220"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28808189"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4F6292E"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5296A8D5" w14:textId="77777777" w:rsidR="00132BA7" w:rsidRDefault="00132BA7">
      <w:pPr>
        <w:pBdr>
          <w:top w:val="nil"/>
          <w:left w:val="nil"/>
          <w:bottom w:val="nil"/>
          <w:right w:val="nil"/>
          <w:between w:val="nil"/>
        </w:pBdr>
        <w:spacing w:line="276" w:lineRule="auto"/>
        <w:ind w:left="0" w:firstLine="0"/>
        <w:rPr>
          <w:b w:val="0"/>
          <w:color w:val="000000"/>
          <w:sz w:val="20"/>
          <w:szCs w:val="20"/>
        </w:rPr>
        <w:sectPr w:rsidR="00132BA7">
          <w:pgSz w:w="12240" w:h="15840"/>
          <w:pgMar w:top="1134" w:right="1134" w:bottom="1134" w:left="1134" w:header="0" w:footer="0" w:gutter="0"/>
          <w:cols w:space="720"/>
        </w:sectPr>
      </w:pPr>
    </w:p>
    <w:p w14:paraId="78D7D0BD" w14:textId="77777777" w:rsidR="00132BA7" w:rsidRDefault="00DD36A9">
      <w:pPr>
        <w:jc w:val="center"/>
        <w:rPr>
          <w:sz w:val="20"/>
          <w:szCs w:val="20"/>
        </w:rPr>
      </w:pPr>
      <w:r>
        <w:rPr>
          <w:sz w:val="20"/>
          <w:szCs w:val="20"/>
        </w:rPr>
        <w:lastRenderedPageBreak/>
        <w:t xml:space="preserve">Thomas Tölle </w:t>
      </w:r>
      <w:r>
        <w:rPr>
          <w:noProof/>
        </w:rPr>
        <w:drawing>
          <wp:anchor distT="0" distB="0" distL="0" distR="0" simplePos="0" relativeHeight="251673600" behindDoc="0" locked="0" layoutInCell="1" hidden="0" allowOverlap="1" wp14:anchorId="250E7953" wp14:editId="37513301">
            <wp:simplePos x="0" y="0"/>
            <wp:positionH relativeFrom="column">
              <wp:posOffset>181610</wp:posOffset>
            </wp:positionH>
            <wp:positionV relativeFrom="paragraph">
              <wp:posOffset>635</wp:posOffset>
            </wp:positionV>
            <wp:extent cx="865822" cy="1152354"/>
            <wp:effectExtent l="0" t="0" r="0" b="0"/>
            <wp:wrapSquare wrapText="bothSides" distT="0" distB="0" distL="0" distR="0"/>
            <wp:docPr id="3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3"/>
                    <a:srcRect/>
                    <a:stretch>
                      <a:fillRect/>
                    </a:stretch>
                  </pic:blipFill>
                  <pic:spPr>
                    <a:xfrm>
                      <a:off x="0" y="0"/>
                      <a:ext cx="865822" cy="1152354"/>
                    </a:xfrm>
                    <a:prstGeom prst="rect">
                      <a:avLst/>
                    </a:prstGeom>
                    <a:ln/>
                  </pic:spPr>
                </pic:pic>
              </a:graphicData>
            </a:graphic>
          </wp:anchor>
        </w:drawing>
      </w:r>
    </w:p>
    <w:p w14:paraId="0A6FC8F1" w14:textId="77777777" w:rsidR="00132BA7" w:rsidRDefault="00DD36A9">
      <w:pPr>
        <w:jc w:val="center"/>
        <w:rPr>
          <w:sz w:val="20"/>
          <w:szCs w:val="20"/>
        </w:rPr>
      </w:pPr>
      <w:r>
        <w:rPr>
          <w:sz w:val="20"/>
          <w:szCs w:val="20"/>
        </w:rPr>
        <w:t>Department of Neurology, Technische Universität München</w:t>
      </w:r>
    </w:p>
    <w:p w14:paraId="7D7C76C6" w14:textId="77777777" w:rsidR="00132BA7" w:rsidRDefault="00DD36A9">
      <w:pPr>
        <w:jc w:val="center"/>
        <w:rPr>
          <w:sz w:val="20"/>
          <w:szCs w:val="20"/>
        </w:rPr>
      </w:pPr>
      <w:r>
        <w:rPr>
          <w:sz w:val="20"/>
          <w:szCs w:val="20"/>
        </w:rPr>
        <w:t>Germany</w:t>
      </w:r>
    </w:p>
    <w:p w14:paraId="2AE59719" w14:textId="77777777" w:rsidR="00132BA7" w:rsidRDefault="00132BA7">
      <w:pPr>
        <w:jc w:val="center"/>
        <w:rPr>
          <w:sz w:val="20"/>
          <w:szCs w:val="20"/>
        </w:rPr>
      </w:pPr>
    </w:p>
    <w:p w14:paraId="44E255A6"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9FCAAA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2D2BB158"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03F4D4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1785054C"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65290049"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70FCEA42"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sz w:val="20"/>
          <w:szCs w:val="20"/>
        </w:rPr>
        <w:t>Professor Tölle completed his study of medicine and psychology at the Universities of Bochum, Frankfurt, Düsseldorf and Munich.</w:t>
      </w:r>
    </w:p>
    <w:p w14:paraId="31B3CE0E"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sz w:val="20"/>
          <w:szCs w:val="20"/>
        </w:rPr>
        <w:t>He earned his PhD (Dr. rer. nat.) at the Natura</w:t>
      </w:r>
      <w:r>
        <w:rPr>
          <w:b w:val="0"/>
          <w:sz w:val="20"/>
          <w:szCs w:val="20"/>
        </w:rPr>
        <w:t>l Sciences Faculty of the University of Düsseldorf and completed the doctoral part of his medical training at LMU Munich using fundamental research performed at Max-Planck-Institute for Psychiatry.</w:t>
      </w:r>
    </w:p>
    <w:p w14:paraId="59F4AE19"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1AC7EC12"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02B8331A"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sz w:val="20"/>
          <w:szCs w:val="20"/>
        </w:rPr>
        <w:t xml:space="preserve">He subsequently held research posts at the Institute for Histology, University of Porto, Portugal, and at MRC, Cambridge, England, in the Neurobiology Department. </w:t>
      </w:r>
      <w:r>
        <w:rPr>
          <w:b w:val="0"/>
          <w:color w:val="333333"/>
          <w:sz w:val="20"/>
          <w:szCs w:val="20"/>
        </w:rPr>
        <w:t>This was followed by clinical work at Max-Planck-Institute for Psychiatry.</w:t>
      </w:r>
      <w:r>
        <w:rPr>
          <w:b w:val="0"/>
          <w:color w:val="000000"/>
          <w:sz w:val="20"/>
          <w:szCs w:val="20"/>
        </w:rPr>
        <w:t xml:space="preserve"> </w:t>
      </w:r>
    </w:p>
    <w:p w14:paraId="6F8D27A3"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sz w:val="20"/>
          <w:szCs w:val="20"/>
        </w:rPr>
        <w:t>In 1995 he moved to the Neurological Department at TUM, and set up an interdisciplinary research group for clinical and experimental research into pain, focusing primarily on the neurobiological mechanisms of neuronal plasticity in pain, pharmacological tr</w:t>
      </w:r>
      <w:r>
        <w:rPr>
          <w:b w:val="0"/>
          <w:sz w:val="20"/>
          <w:szCs w:val="20"/>
        </w:rPr>
        <w:t>eatment and central imaging with fMRI and PET.</w:t>
      </w:r>
    </w:p>
    <w:p w14:paraId="15368517"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679C8AE9"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2020 ARTICLES:</w:t>
      </w:r>
    </w:p>
    <w:p w14:paraId="7B89F863" w14:textId="77777777" w:rsidR="00132BA7" w:rsidRDefault="00DD36A9">
      <w:pPr>
        <w:numPr>
          <w:ilvl w:val="0"/>
          <w:numId w:val="11"/>
        </w:numPr>
        <w:rPr>
          <w:sz w:val="20"/>
          <w:szCs w:val="20"/>
        </w:rPr>
      </w:pPr>
      <w:hyperlink r:id="rId74">
        <w:r>
          <w:rPr>
            <w:b w:val="0"/>
            <w:sz w:val="20"/>
            <w:szCs w:val="20"/>
            <w:u w:val="single"/>
          </w:rPr>
          <w:t>Migraine Attacks as a Result of Hypothalamic Loss of Control</w:t>
        </w:r>
      </w:hyperlink>
      <w:r>
        <w:rPr>
          <w:b w:val="0"/>
          <w:sz w:val="20"/>
          <w:szCs w:val="20"/>
        </w:rPr>
        <w:t xml:space="preserve"> –</w:t>
      </w:r>
      <w:r>
        <w:rPr>
          <w:b w:val="0"/>
          <w:sz w:val="20"/>
          <w:szCs w:val="20"/>
        </w:rPr>
        <w:t xml:space="preserve"> November 2020</w:t>
      </w:r>
    </w:p>
    <w:p w14:paraId="770AF5CF" w14:textId="77777777" w:rsidR="00132BA7" w:rsidRDefault="00DD36A9">
      <w:pPr>
        <w:numPr>
          <w:ilvl w:val="0"/>
          <w:numId w:val="11"/>
        </w:numPr>
        <w:rPr>
          <w:sz w:val="20"/>
          <w:szCs w:val="20"/>
        </w:rPr>
      </w:pPr>
      <w:hyperlink r:id="rId75">
        <w:r>
          <w:rPr>
            <w:b w:val="0"/>
            <w:sz w:val="20"/>
            <w:szCs w:val="20"/>
            <w:u w:val="single"/>
          </w:rPr>
          <w:t>Dynamics of brain function in chronic pain pati</w:t>
        </w:r>
        <w:r>
          <w:rPr>
            <w:b w:val="0"/>
            <w:sz w:val="20"/>
            <w:szCs w:val="20"/>
            <w:u w:val="single"/>
          </w:rPr>
          <w:t>ents assessed by microstate analysis of resting-state electroencephalography</w:t>
        </w:r>
      </w:hyperlink>
      <w:r>
        <w:rPr>
          <w:b w:val="0"/>
          <w:sz w:val="20"/>
          <w:szCs w:val="20"/>
        </w:rPr>
        <w:t xml:space="preserve"> – October 2020</w:t>
      </w:r>
    </w:p>
    <w:p w14:paraId="7A84EC2C" w14:textId="77777777" w:rsidR="00132BA7" w:rsidRDefault="00DD36A9">
      <w:pPr>
        <w:numPr>
          <w:ilvl w:val="0"/>
          <w:numId w:val="11"/>
        </w:numPr>
        <w:rPr>
          <w:sz w:val="20"/>
          <w:szCs w:val="20"/>
        </w:rPr>
      </w:pPr>
      <w:hyperlink r:id="rId76">
        <w:r>
          <w:rPr>
            <w:b w:val="0"/>
            <w:sz w:val="20"/>
            <w:szCs w:val="20"/>
            <w:u w:val="single"/>
          </w:rPr>
          <w:t>Digital Treatment of Back Pain versus Standard of Care: The Cluster-Randomized Controlled Trial, Rise-uP</w:t>
        </w:r>
      </w:hyperlink>
      <w:r>
        <w:rPr>
          <w:b w:val="0"/>
          <w:sz w:val="20"/>
          <w:szCs w:val="20"/>
        </w:rPr>
        <w:t xml:space="preserve"> – July 2020</w:t>
      </w:r>
    </w:p>
    <w:p w14:paraId="58655C6D" w14:textId="77777777" w:rsidR="00132BA7" w:rsidRDefault="00DD36A9">
      <w:pPr>
        <w:numPr>
          <w:ilvl w:val="0"/>
          <w:numId w:val="11"/>
        </w:numPr>
        <w:rPr>
          <w:sz w:val="20"/>
          <w:szCs w:val="20"/>
        </w:rPr>
      </w:pPr>
      <w:hyperlink r:id="rId77">
        <w:r>
          <w:rPr>
            <w:b w:val="0"/>
            <w:sz w:val="20"/>
            <w:szCs w:val="20"/>
            <w:u w:val="single"/>
          </w:rPr>
          <w:t>Less Pain, Better Sleep? The Effect of a Multidisciplinary Back Pain App on Sleep Quality in Individuals Suffering from Back Pain – a Secondary Anal</w:t>
        </w:r>
        <w:r>
          <w:rPr>
            <w:b w:val="0"/>
            <w:sz w:val="20"/>
            <w:szCs w:val="20"/>
            <w:u w:val="single"/>
          </w:rPr>
          <w:t>ysis of App User Data</w:t>
        </w:r>
      </w:hyperlink>
      <w:r>
        <w:rPr>
          <w:b w:val="0"/>
          <w:sz w:val="20"/>
          <w:szCs w:val="20"/>
        </w:rPr>
        <w:t xml:space="preserve"> – May 2020</w:t>
      </w:r>
    </w:p>
    <w:p w14:paraId="4397B8F5" w14:textId="77777777" w:rsidR="00132BA7" w:rsidRDefault="00DD36A9">
      <w:pPr>
        <w:numPr>
          <w:ilvl w:val="0"/>
          <w:numId w:val="11"/>
        </w:numPr>
        <w:rPr>
          <w:sz w:val="20"/>
          <w:szCs w:val="20"/>
        </w:rPr>
      </w:pPr>
      <w:hyperlink r:id="rId78">
        <w:r>
          <w:rPr>
            <w:b w:val="0"/>
            <w:sz w:val="20"/>
            <w:szCs w:val="20"/>
            <w:u w:val="single"/>
          </w:rPr>
          <w:t>Longitudinal prev</w:t>
        </w:r>
        <w:r>
          <w:rPr>
            <w:b w:val="0"/>
            <w:sz w:val="20"/>
            <w:szCs w:val="20"/>
            <w:u w:val="single"/>
          </w:rPr>
          <w:t>alence and determinants of pain in multiple sclerosis: results from the German National Multiple Sclerosis Cohort study</w:t>
        </w:r>
      </w:hyperlink>
      <w:r>
        <w:rPr>
          <w:b w:val="0"/>
          <w:sz w:val="20"/>
          <w:szCs w:val="20"/>
        </w:rPr>
        <w:t xml:space="preserve"> – Aprile 2020</w:t>
      </w:r>
    </w:p>
    <w:p w14:paraId="2E9F7668" w14:textId="77777777" w:rsidR="00132BA7" w:rsidRDefault="00DD36A9">
      <w:pPr>
        <w:numPr>
          <w:ilvl w:val="0"/>
          <w:numId w:val="11"/>
        </w:numPr>
        <w:rPr>
          <w:sz w:val="20"/>
          <w:szCs w:val="20"/>
        </w:rPr>
      </w:pPr>
      <w:hyperlink r:id="rId79">
        <w:r>
          <w:rPr>
            <w:b w:val="0"/>
            <w:sz w:val="20"/>
            <w:szCs w:val="20"/>
            <w:u w:val="single"/>
          </w:rPr>
          <w:t>Pain thresholds and intensities of CRPS type I and neuropathic pain in respect to sex</w:t>
        </w:r>
      </w:hyperlink>
      <w:r>
        <w:rPr>
          <w:b w:val="0"/>
          <w:sz w:val="20"/>
          <w:szCs w:val="20"/>
        </w:rPr>
        <w:t xml:space="preserve"> – February 2020</w:t>
      </w:r>
    </w:p>
    <w:p w14:paraId="368E40BC" w14:textId="77777777" w:rsidR="00132BA7" w:rsidRDefault="00132BA7">
      <w:pPr>
        <w:rPr>
          <w:sz w:val="20"/>
          <w:szCs w:val="20"/>
        </w:rPr>
      </w:pPr>
    </w:p>
    <w:p w14:paraId="0A5634AE"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AWARDS:</w:t>
      </w:r>
    </w:p>
    <w:p w14:paraId="282FBC85" w14:textId="77777777" w:rsidR="00132BA7" w:rsidRDefault="00DD36A9">
      <w:pPr>
        <w:numPr>
          <w:ilvl w:val="0"/>
          <w:numId w:val="1"/>
        </w:numPr>
        <w:pBdr>
          <w:top w:val="nil"/>
          <w:left w:val="nil"/>
          <w:bottom w:val="nil"/>
          <w:right w:val="nil"/>
          <w:between w:val="nil"/>
        </w:pBdr>
        <w:spacing w:line="276" w:lineRule="auto"/>
        <w:rPr>
          <w:color w:val="000000"/>
          <w:sz w:val="20"/>
          <w:szCs w:val="20"/>
        </w:rPr>
      </w:pPr>
      <w:r w:rsidRPr="00DD36A9">
        <w:rPr>
          <w:b w:val="0"/>
          <w:color w:val="000000"/>
          <w:sz w:val="20"/>
          <w:szCs w:val="20"/>
          <w:lang w:val="de-AT"/>
        </w:rPr>
        <w:t xml:space="preserve">designierter Präsident der Deutschen Gesellschaft zum Studium des Schmerzes e.V. (DGSS) (seit 1. </w:t>
      </w:r>
      <w:r>
        <w:rPr>
          <w:b w:val="0"/>
          <w:color w:val="000000"/>
          <w:sz w:val="20"/>
          <w:szCs w:val="20"/>
        </w:rPr>
        <w:t>Januar 2011)</w:t>
      </w:r>
    </w:p>
    <w:p w14:paraId="4A6014D4" w14:textId="77777777" w:rsidR="00132BA7" w:rsidRPr="00DD36A9" w:rsidRDefault="00DD36A9">
      <w:pPr>
        <w:numPr>
          <w:ilvl w:val="0"/>
          <w:numId w:val="1"/>
        </w:numPr>
        <w:pBdr>
          <w:top w:val="nil"/>
          <w:left w:val="nil"/>
          <w:bottom w:val="nil"/>
          <w:right w:val="nil"/>
          <w:between w:val="nil"/>
        </w:pBdr>
        <w:spacing w:line="276" w:lineRule="auto"/>
        <w:rPr>
          <w:color w:val="000000"/>
          <w:sz w:val="20"/>
          <w:szCs w:val="20"/>
          <w:lang w:val="de-AT"/>
        </w:rPr>
      </w:pPr>
      <w:r w:rsidRPr="00DD36A9">
        <w:rPr>
          <w:b w:val="0"/>
          <w:color w:val="000000"/>
          <w:sz w:val="20"/>
          <w:szCs w:val="20"/>
          <w:lang w:val="de-AT"/>
        </w:rPr>
        <w:t>Sprecher des vom BMBF geförderten Deutschen Forschungsverbundes Neuropathischer Schmerz (DFNS) (seit 2002)</w:t>
      </w:r>
    </w:p>
    <w:p w14:paraId="630BF30A" w14:textId="77777777" w:rsidR="00132BA7" w:rsidRPr="00DD36A9" w:rsidRDefault="00DD36A9">
      <w:pPr>
        <w:numPr>
          <w:ilvl w:val="0"/>
          <w:numId w:val="1"/>
        </w:numPr>
        <w:pBdr>
          <w:top w:val="nil"/>
          <w:left w:val="nil"/>
          <w:bottom w:val="nil"/>
          <w:right w:val="nil"/>
          <w:between w:val="nil"/>
        </w:pBdr>
        <w:spacing w:line="276" w:lineRule="auto"/>
        <w:rPr>
          <w:color w:val="000000"/>
          <w:sz w:val="20"/>
          <w:szCs w:val="20"/>
          <w:lang w:val="de-AT"/>
        </w:rPr>
        <w:sectPr w:rsidR="00132BA7" w:rsidRPr="00DD36A9">
          <w:pgSz w:w="12240" w:h="15840"/>
          <w:pgMar w:top="1134" w:right="1134" w:bottom="1134" w:left="1134" w:header="0" w:footer="0" w:gutter="0"/>
          <w:cols w:space="720"/>
        </w:sectPr>
      </w:pPr>
      <w:r w:rsidRPr="00DD36A9">
        <w:rPr>
          <w:b w:val="0"/>
          <w:color w:val="000000"/>
          <w:sz w:val="20"/>
          <w:szCs w:val="20"/>
          <w:lang w:val="de-AT"/>
        </w:rPr>
        <w:t>Deutscher Schmerzpreis: Förderpreis für Schmerzforschung der DGSS (1990)</w:t>
      </w:r>
    </w:p>
    <w:p w14:paraId="5C77A14B" w14:textId="77777777" w:rsidR="00132BA7" w:rsidRDefault="00DD36A9">
      <w:pPr>
        <w:jc w:val="center"/>
        <w:rPr>
          <w:sz w:val="20"/>
          <w:szCs w:val="20"/>
        </w:rPr>
      </w:pPr>
      <w:r>
        <w:rPr>
          <w:sz w:val="20"/>
          <w:szCs w:val="20"/>
        </w:rPr>
        <w:lastRenderedPageBreak/>
        <w:t xml:space="preserve">Kevin E. Vowles </w:t>
      </w:r>
      <w:r>
        <w:rPr>
          <w:noProof/>
        </w:rPr>
        <w:drawing>
          <wp:anchor distT="0" distB="0" distL="0" distR="0" simplePos="0" relativeHeight="251674624" behindDoc="0" locked="0" layoutInCell="1" hidden="0" allowOverlap="1" wp14:anchorId="411E7CA3" wp14:editId="49A059CC">
            <wp:simplePos x="0" y="0"/>
            <wp:positionH relativeFrom="column">
              <wp:posOffset>107315</wp:posOffset>
            </wp:positionH>
            <wp:positionV relativeFrom="paragraph">
              <wp:posOffset>-63499</wp:posOffset>
            </wp:positionV>
            <wp:extent cx="1181100" cy="1221740"/>
            <wp:effectExtent l="0" t="0" r="0" b="0"/>
            <wp:wrapSquare wrapText="bothSides" distT="0" distB="0" distL="0" distR="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0"/>
                    <a:srcRect/>
                    <a:stretch>
                      <a:fillRect/>
                    </a:stretch>
                  </pic:blipFill>
                  <pic:spPr>
                    <a:xfrm>
                      <a:off x="0" y="0"/>
                      <a:ext cx="1181100" cy="1221740"/>
                    </a:xfrm>
                    <a:prstGeom prst="rect">
                      <a:avLst/>
                    </a:prstGeom>
                    <a:ln/>
                  </pic:spPr>
                </pic:pic>
              </a:graphicData>
            </a:graphic>
          </wp:anchor>
        </w:drawing>
      </w:r>
    </w:p>
    <w:p w14:paraId="7473B234" w14:textId="77777777" w:rsidR="00132BA7" w:rsidRDefault="00DD36A9">
      <w:pPr>
        <w:jc w:val="center"/>
        <w:rPr>
          <w:sz w:val="20"/>
          <w:szCs w:val="20"/>
        </w:rPr>
      </w:pPr>
      <w:r>
        <w:rPr>
          <w:sz w:val="20"/>
          <w:szCs w:val="20"/>
        </w:rPr>
        <w:t>School of Psychology, Queen's University Belfas</w:t>
      </w:r>
      <w:r>
        <w:rPr>
          <w:sz w:val="20"/>
          <w:szCs w:val="20"/>
        </w:rPr>
        <w:t>t,</w:t>
      </w:r>
    </w:p>
    <w:p w14:paraId="15886DAE" w14:textId="77777777" w:rsidR="00132BA7" w:rsidRDefault="00DD36A9">
      <w:pPr>
        <w:jc w:val="center"/>
        <w:rPr>
          <w:sz w:val="20"/>
          <w:szCs w:val="20"/>
        </w:rPr>
      </w:pPr>
      <w:r>
        <w:rPr>
          <w:sz w:val="20"/>
          <w:szCs w:val="20"/>
        </w:rPr>
        <w:t>Northern Ireland, United Kingdom</w:t>
      </w:r>
    </w:p>
    <w:p w14:paraId="2DE45832" w14:textId="77777777" w:rsidR="00132BA7" w:rsidRDefault="00132BA7">
      <w:pPr>
        <w:jc w:val="center"/>
        <w:rPr>
          <w:sz w:val="20"/>
          <w:szCs w:val="20"/>
        </w:rPr>
      </w:pPr>
    </w:p>
    <w:p w14:paraId="2C18418B"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99740FF"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7AA545C2"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31721C7D" w14:textId="77777777" w:rsidR="00132BA7" w:rsidRDefault="00132BA7">
      <w:pPr>
        <w:pBdr>
          <w:top w:val="nil"/>
          <w:left w:val="nil"/>
          <w:bottom w:val="nil"/>
          <w:right w:val="nil"/>
          <w:between w:val="nil"/>
        </w:pBdr>
        <w:spacing w:line="276" w:lineRule="auto"/>
        <w:ind w:left="0" w:firstLine="0"/>
        <w:jc w:val="left"/>
        <w:rPr>
          <w:color w:val="000000"/>
          <w:sz w:val="20"/>
          <w:szCs w:val="20"/>
        </w:rPr>
      </w:pPr>
    </w:p>
    <w:p w14:paraId="01BBA861" w14:textId="77777777" w:rsidR="00132BA7" w:rsidRDefault="00DD36A9">
      <w:pPr>
        <w:pBdr>
          <w:top w:val="nil"/>
          <w:left w:val="nil"/>
          <w:bottom w:val="nil"/>
          <w:right w:val="nil"/>
          <w:between w:val="nil"/>
        </w:pBdr>
        <w:spacing w:line="276" w:lineRule="auto"/>
        <w:ind w:left="0" w:firstLine="0"/>
        <w:jc w:val="left"/>
        <w:rPr>
          <w:b w:val="0"/>
          <w:color w:val="000000"/>
          <w:sz w:val="20"/>
          <w:szCs w:val="20"/>
        </w:rPr>
      </w:pPr>
      <w:r>
        <w:rPr>
          <w:color w:val="000000"/>
          <w:sz w:val="20"/>
          <w:szCs w:val="20"/>
        </w:rPr>
        <w:t>EDUCATION:</w:t>
      </w:r>
    </w:p>
    <w:p w14:paraId="173730DC"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Kevin Vowles completed his PhD in clinical psychology at West Virginia University in 2004 and post-doctoral fellowship at the University of Virginia the following year.</w:t>
      </w:r>
    </w:p>
    <w:p w14:paraId="3B5A346D"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0E9A158A"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EXPERIENCE:</w:t>
      </w:r>
    </w:p>
    <w:p w14:paraId="4838FDBD"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From 2005 to 2009, he was employed in the United Kingdom by the Centre for</w:t>
      </w:r>
      <w:r>
        <w:rPr>
          <w:b w:val="0"/>
          <w:color w:val="000000"/>
          <w:sz w:val="20"/>
          <w:szCs w:val="20"/>
        </w:rPr>
        <w:t xml:space="preserve"> Pain Research and Services at the University of Bath and Royal National Hospital for Rheumatic Diseases.</w:t>
      </w:r>
    </w:p>
    <w:p w14:paraId="4D6B14C0"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Beginning in 2009, he accepted a position to provide psychology leadership in developing a novel interdisciplinary pain rehabilitation program deliver</w:t>
      </w:r>
      <w:r>
        <w:rPr>
          <w:b w:val="0"/>
          <w:color w:val="000000"/>
          <w:sz w:val="20"/>
          <w:szCs w:val="20"/>
        </w:rPr>
        <w:t>ed interface of primary and secondary care interface with Keele University. After three years of trial funding, this program was deemed by the UK’s National Health Service to be highly effective in both clinical and financial terms and permanent funding wa</w:t>
      </w:r>
      <w:r>
        <w:rPr>
          <w:b w:val="0"/>
          <w:color w:val="000000"/>
          <w:sz w:val="20"/>
          <w:szCs w:val="20"/>
        </w:rPr>
        <w:t>s secured. This service was awarded with the National Care Integration Award in 2012.</w:t>
      </w:r>
    </w:p>
    <w:p w14:paraId="2007E278"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That same year, Kevin moved to the Department of Psychology at the University of New Mexico, where he was promoted to F</w:t>
      </w:r>
      <w:r>
        <w:rPr>
          <w:b w:val="0"/>
          <w:color w:val="000000"/>
          <w:sz w:val="20"/>
          <w:szCs w:val="20"/>
        </w:rPr>
        <w:t>ull Professor in 2019.</w:t>
      </w:r>
    </w:p>
    <w:p w14:paraId="6987CB77" w14:textId="77777777" w:rsidR="00132BA7" w:rsidRDefault="00DD36A9">
      <w:pPr>
        <w:numPr>
          <w:ilvl w:val="0"/>
          <w:numId w:val="10"/>
        </w:numPr>
        <w:pBdr>
          <w:top w:val="nil"/>
          <w:left w:val="nil"/>
          <w:bottom w:val="nil"/>
          <w:right w:val="nil"/>
          <w:between w:val="nil"/>
        </w:pBdr>
        <w:spacing w:line="276" w:lineRule="auto"/>
        <w:rPr>
          <w:b w:val="0"/>
          <w:color w:val="000000"/>
          <w:sz w:val="20"/>
          <w:szCs w:val="20"/>
        </w:rPr>
      </w:pPr>
      <w:r>
        <w:rPr>
          <w:b w:val="0"/>
          <w:color w:val="000000"/>
          <w:sz w:val="20"/>
          <w:szCs w:val="20"/>
        </w:rPr>
        <w:t>Kevin is currently a Profess</w:t>
      </w:r>
      <w:r>
        <w:rPr>
          <w:b w:val="0"/>
          <w:color w:val="000000"/>
          <w:sz w:val="20"/>
          <w:szCs w:val="20"/>
        </w:rPr>
        <w:t>or of Clinical Health Psychology at Queen’s University-Belfast, where he continues his work on effective treatments for those with chronic pain and on addressing co-morbid chronic pain and hazardous substance use.</w:t>
      </w:r>
    </w:p>
    <w:p w14:paraId="19958513" w14:textId="77777777" w:rsidR="00132BA7" w:rsidRDefault="00132BA7">
      <w:pPr>
        <w:pBdr>
          <w:top w:val="nil"/>
          <w:left w:val="nil"/>
          <w:bottom w:val="nil"/>
          <w:right w:val="nil"/>
          <w:between w:val="nil"/>
        </w:pBdr>
        <w:spacing w:line="276" w:lineRule="auto"/>
        <w:ind w:firstLine="0"/>
        <w:rPr>
          <w:b w:val="0"/>
          <w:color w:val="000000"/>
          <w:sz w:val="20"/>
          <w:szCs w:val="20"/>
        </w:rPr>
      </w:pPr>
    </w:p>
    <w:p w14:paraId="181EF283" w14:textId="77777777" w:rsidR="00132BA7" w:rsidRDefault="00DD36A9">
      <w:pPr>
        <w:pBdr>
          <w:top w:val="nil"/>
          <w:left w:val="nil"/>
          <w:bottom w:val="nil"/>
          <w:right w:val="nil"/>
          <w:between w:val="nil"/>
        </w:pBdr>
        <w:spacing w:line="276" w:lineRule="auto"/>
        <w:ind w:left="0" w:firstLine="0"/>
        <w:rPr>
          <w:b w:val="0"/>
          <w:color w:val="000000"/>
          <w:sz w:val="20"/>
          <w:szCs w:val="20"/>
        </w:rPr>
      </w:pPr>
      <w:r>
        <w:rPr>
          <w:b w:val="0"/>
          <w:color w:val="000000"/>
          <w:sz w:val="20"/>
          <w:szCs w:val="20"/>
        </w:rPr>
        <w:t>He has been working in the field of chron</w:t>
      </w:r>
      <w:r>
        <w:rPr>
          <w:b w:val="0"/>
          <w:color w:val="000000"/>
          <w:sz w:val="20"/>
          <w:szCs w:val="20"/>
        </w:rPr>
        <w:t xml:space="preserve">ic pain and illness for the majority of his career and has published more than </w:t>
      </w:r>
      <w:r>
        <w:rPr>
          <w:b w:val="0"/>
          <w:color w:val="000000"/>
          <w:sz w:val="20"/>
          <w:szCs w:val="20"/>
        </w:rPr>
        <w:t>100</w:t>
      </w:r>
      <w:r>
        <w:rPr>
          <w:b w:val="0"/>
          <w:color w:val="000000"/>
          <w:sz w:val="20"/>
          <w:szCs w:val="20"/>
        </w:rPr>
        <w:t xml:space="preserve"> articles in the area since beginning his doctoral training in 2001. </w:t>
      </w:r>
    </w:p>
    <w:p w14:paraId="764A3F70" w14:textId="77777777" w:rsidR="00132BA7" w:rsidRDefault="00132BA7">
      <w:pPr>
        <w:pBdr>
          <w:top w:val="nil"/>
          <w:left w:val="nil"/>
          <w:bottom w:val="nil"/>
          <w:right w:val="nil"/>
          <w:between w:val="nil"/>
        </w:pBdr>
        <w:spacing w:line="276" w:lineRule="auto"/>
        <w:ind w:left="0" w:firstLine="0"/>
        <w:rPr>
          <w:b w:val="0"/>
          <w:color w:val="000000"/>
          <w:sz w:val="20"/>
          <w:szCs w:val="20"/>
        </w:rPr>
      </w:pPr>
    </w:p>
    <w:p w14:paraId="1970A034" w14:textId="77777777" w:rsidR="00132BA7" w:rsidRDefault="00DD36A9">
      <w:pPr>
        <w:pBdr>
          <w:top w:val="nil"/>
          <w:left w:val="nil"/>
          <w:bottom w:val="nil"/>
          <w:right w:val="nil"/>
          <w:between w:val="nil"/>
        </w:pBdr>
        <w:spacing w:line="276" w:lineRule="auto"/>
        <w:ind w:left="0" w:firstLine="0"/>
        <w:rPr>
          <w:b w:val="0"/>
          <w:color w:val="000000"/>
          <w:sz w:val="20"/>
          <w:szCs w:val="20"/>
        </w:rPr>
      </w:pPr>
      <w:r>
        <w:rPr>
          <w:color w:val="000000"/>
          <w:sz w:val="20"/>
          <w:szCs w:val="20"/>
        </w:rPr>
        <w:t>2020 ARTICLES:</w:t>
      </w:r>
    </w:p>
    <w:p w14:paraId="10BEAFC1" w14:textId="77777777" w:rsidR="00132BA7" w:rsidRDefault="00DD36A9">
      <w:pPr>
        <w:numPr>
          <w:ilvl w:val="0"/>
          <w:numId w:val="11"/>
        </w:numPr>
        <w:rPr>
          <w:sz w:val="20"/>
          <w:szCs w:val="20"/>
        </w:rPr>
      </w:pPr>
      <w:r>
        <w:rPr>
          <w:b w:val="0"/>
          <w:color w:val="000000"/>
          <w:sz w:val="20"/>
          <w:szCs w:val="20"/>
          <w:u w:val="single"/>
        </w:rPr>
        <w:t>Development and preliminary validation of the Chronic Pain Acceptance Questionnaire for clinicians</w:t>
      </w:r>
      <w:r>
        <w:rPr>
          <w:b w:val="0"/>
          <w:color w:val="000000"/>
          <w:sz w:val="20"/>
          <w:szCs w:val="20"/>
        </w:rPr>
        <w:t xml:space="preserve"> - October 2020</w:t>
      </w:r>
    </w:p>
    <w:p w14:paraId="7E692FD0" w14:textId="77777777" w:rsidR="00132BA7" w:rsidRDefault="00DD36A9">
      <w:pPr>
        <w:numPr>
          <w:ilvl w:val="0"/>
          <w:numId w:val="11"/>
        </w:numPr>
        <w:rPr>
          <w:sz w:val="20"/>
          <w:szCs w:val="20"/>
        </w:rPr>
      </w:pPr>
      <w:hyperlink r:id="rId81">
        <w:r>
          <w:rPr>
            <w:b w:val="0"/>
            <w:sz w:val="20"/>
            <w:szCs w:val="20"/>
            <w:u w:val="single"/>
          </w:rPr>
          <w:t>Comorbid chronic pain and opioid misuse in youth: Knowns, unknowns, and implicati</w:t>
        </w:r>
        <w:r>
          <w:rPr>
            <w:b w:val="0"/>
            <w:sz w:val="20"/>
            <w:szCs w:val="20"/>
            <w:u w:val="single"/>
          </w:rPr>
          <w:t>ons for behavioral treatment</w:t>
        </w:r>
      </w:hyperlink>
      <w:r>
        <w:rPr>
          <w:b w:val="0"/>
          <w:sz w:val="20"/>
          <w:szCs w:val="20"/>
        </w:rPr>
        <w:t xml:space="preserve"> – September 2020</w:t>
      </w:r>
    </w:p>
    <w:p w14:paraId="245C4150" w14:textId="77777777" w:rsidR="00132BA7" w:rsidRDefault="00DD36A9">
      <w:pPr>
        <w:numPr>
          <w:ilvl w:val="0"/>
          <w:numId w:val="11"/>
        </w:numPr>
        <w:rPr>
          <w:b w:val="0"/>
          <w:sz w:val="20"/>
          <w:szCs w:val="20"/>
        </w:rPr>
      </w:pPr>
      <w:r>
        <w:rPr>
          <w:b w:val="0"/>
          <w:sz w:val="20"/>
          <w:szCs w:val="20"/>
          <w:u w:val="single"/>
        </w:rPr>
        <w:t>Pain interference and catastrophizing are not associated with polysubstance use among treatment-seeking patients with substance use disorders and chronic pain</w:t>
      </w:r>
      <w:r>
        <w:rPr>
          <w:b w:val="0"/>
          <w:sz w:val="20"/>
          <w:szCs w:val="20"/>
        </w:rPr>
        <w:t xml:space="preserve"> - September 2020</w:t>
      </w:r>
    </w:p>
    <w:p w14:paraId="0242728F" w14:textId="77777777" w:rsidR="00132BA7" w:rsidRDefault="00DD36A9">
      <w:pPr>
        <w:numPr>
          <w:ilvl w:val="0"/>
          <w:numId w:val="11"/>
        </w:numPr>
        <w:rPr>
          <w:sz w:val="20"/>
          <w:szCs w:val="20"/>
        </w:rPr>
      </w:pPr>
      <w:hyperlink r:id="rId82">
        <w:r>
          <w:rPr>
            <w:b w:val="0"/>
            <w:color w:val="000000"/>
            <w:sz w:val="20"/>
            <w:szCs w:val="20"/>
            <w:u w:val="single"/>
          </w:rPr>
          <w:t>Initial Evaluation of the Chronic Pain Acceptance Questionnaire – 2</w:t>
        </w:r>
      </w:hyperlink>
      <w:r>
        <w:rPr>
          <w:b w:val="0"/>
          <w:color w:val="000000"/>
          <w:sz w:val="20"/>
          <w:szCs w:val="20"/>
        </w:rPr>
        <w:t xml:space="preserve"> – August 2020</w:t>
      </w:r>
    </w:p>
    <w:p w14:paraId="4A3178EB" w14:textId="77777777" w:rsidR="00132BA7" w:rsidRDefault="00DD36A9">
      <w:pPr>
        <w:numPr>
          <w:ilvl w:val="0"/>
          <w:numId w:val="11"/>
        </w:numPr>
        <w:rPr>
          <w:b w:val="0"/>
          <w:color w:val="000000"/>
          <w:sz w:val="20"/>
          <w:szCs w:val="20"/>
        </w:rPr>
      </w:pPr>
      <w:r>
        <w:rPr>
          <w:b w:val="0"/>
          <w:color w:val="000000"/>
          <w:sz w:val="20"/>
          <w:szCs w:val="20"/>
          <w:u w:val="single"/>
        </w:rPr>
        <w:t>A pilot study of integrated behavioral treatment for Veterans with co-</w:t>
      </w:r>
      <w:r>
        <w:rPr>
          <w:b w:val="0"/>
          <w:color w:val="000000"/>
          <w:sz w:val="20"/>
          <w:szCs w:val="20"/>
          <w:u w:val="single"/>
        </w:rPr>
        <w:t>morbid chronic pain and hazardous opioid use</w:t>
      </w:r>
      <w:r>
        <w:rPr>
          <w:b w:val="0"/>
          <w:color w:val="000000"/>
          <w:sz w:val="20"/>
          <w:szCs w:val="20"/>
        </w:rPr>
        <w:t xml:space="preserve"> - July/August 2020</w:t>
      </w:r>
    </w:p>
    <w:p w14:paraId="66F8A637" w14:textId="77777777" w:rsidR="00132BA7" w:rsidRDefault="00DD36A9">
      <w:pPr>
        <w:numPr>
          <w:ilvl w:val="0"/>
          <w:numId w:val="11"/>
        </w:numPr>
        <w:rPr>
          <w:sz w:val="20"/>
          <w:szCs w:val="20"/>
        </w:rPr>
      </w:pPr>
      <w:hyperlink r:id="rId83">
        <w:r>
          <w:rPr>
            <w:b w:val="0"/>
            <w:color w:val="000000"/>
            <w:sz w:val="20"/>
            <w:szCs w:val="20"/>
            <w:u w:val="single"/>
          </w:rPr>
          <w:t>A Contextual-Behavioral Perspective on Chronic Pain During the COVID-19 Pandemic and Future Times of Mandated Physical Distancing</w:t>
        </w:r>
      </w:hyperlink>
      <w:r>
        <w:rPr>
          <w:b w:val="0"/>
          <w:color w:val="000000"/>
          <w:sz w:val="20"/>
          <w:szCs w:val="20"/>
        </w:rPr>
        <w:t xml:space="preserve"> – July 2020</w:t>
      </w:r>
    </w:p>
    <w:p w14:paraId="6C0D6A76" w14:textId="77777777" w:rsidR="00132BA7" w:rsidRDefault="00DD36A9">
      <w:pPr>
        <w:numPr>
          <w:ilvl w:val="0"/>
          <w:numId w:val="11"/>
        </w:numPr>
        <w:rPr>
          <w:sz w:val="20"/>
          <w:szCs w:val="20"/>
        </w:rPr>
      </w:pPr>
      <w:hyperlink r:id="rId84">
        <w:r>
          <w:rPr>
            <w:b w:val="0"/>
            <w:color w:val="000000"/>
            <w:sz w:val="20"/>
            <w:szCs w:val="20"/>
            <w:u w:val="single"/>
          </w:rPr>
          <w:t>Development and preliminary validation of the Chronic Pain Acceptance Questionnaire for Clinicians</w:t>
        </w:r>
      </w:hyperlink>
      <w:r>
        <w:rPr>
          <w:b w:val="0"/>
          <w:color w:val="000000"/>
          <w:sz w:val="20"/>
          <w:szCs w:val="20"/>
        </w:rPr>
        <w:t xml:space="preserve"> – July 2020</w:t>
      </w:r>
    </w:p>
    <w:p w14:paraId="59BA32F1" w14:textId="77777777" w:rsidR="00132BA7" w:rsidRDefault="00DD36A9">
      <w:pPr>
        <w:numPr>
          <w:ilvl w:val="0"/>
          <w:numId w:val="11"/>
        </w:numPr>
        <w:rPr>
          <w:sz w:val="20"/>
          <w:szCs w:val="20"/>
        </w:rPr>
      </w:pPr>
      <w:hyperlink r:id="rId85">
        <w:r>
          <w:rPr>
            <w:b w:val="0"/>
            <w:color w:val="000000"/>
            <w:sz w:val="20"/>
            <w:szCs w:val="20"/>
            <w:u w:val="single"/>
          </w:rPr>
          <w:t>Pain interference and catastr</w:t>
        </w:r>
        <w:r>
          <w:rPr>
            <w:b w:val="0"/>
            <w:color w:val="000000"/>
            <w:sz w:val="20"/>
            <w:szCs w:val="20"/>
            <w:u w:val="single"/>
          </w:rPr>
          <w:t>ophizing are not associated with polysubstance use among treatment-seeking patients with substance use disorders and chronic pain</w:t>
        </w:r>
      </w:hyperlink>
      <w:r>
        <w:rPr>
          <w:b w:val="0"/>
          <w:color w:val="000000"/>
          <w:sz w:val="20"/>
          <w:szCs w:val="20"/>
        </w:rPr>
        <w:t xml:space="preserve"> – June 2020</w:t>
      </w:r>
    </w:p>
    <w:p w14:paraId="57412DFA" w14:textId="77777777" w:rsidR="00132BA7" w:rsidRDefault="00DD36A9">
      <w:pPr>
        <w:numPr>
          <w:ilvl w:val="0"/>
          <w:numId w:val="11"/>
        </w:numPr>
        <w:rPr>
          <w:b w:val="0"/>
          <w:color w:val="000000"/>
          <w:sz w:val="20"/>
          <w:szCs w:val="20"/>
        </w:rPr>
      </w:pPr>
      <w:r>
        <w:rPr>
          <w:b w:val="0"/>
          <w:color w:val="000000"/>
          <w:sz w:val="20"/>
          <w:szCs w:val="20"/>
          <w:u w:val="single"/>
        </w:rPr>
        <w:t>A comparative meta-analysis of unidisciplinary psychology and interdisciplinary treatment outcomes following Accep</w:t>
      </w:r>
      <w:r>
        <w:rPr>
          <w:b w:val="0"/>
          <w:color w:val="000000"/>
          <w:sz w:val="20"/>
          <w:szCs w:val="20"/>
          <w:u w:val="single"/>
        </w:rPr>
        <w:t>tance and Commitment Therapy for chronic pain</w:t>
      </w:r>
      <w:r>
        <w:rPr>
          <w:b w:val="0"/>
          <w:color w:val="000000"/>
          <w:sz w:val="20"/>
          <w:szCs w:val="20"/>
        </w:rPr>
        <w:t xml:space="preserve"> - May/June 2020</w:t>
      </w:r>
    </w:p>
    <w:p w14:paraId="7A8DB545" w14:textId="77777777" w:rsidR="00132BA7" w:rsidRDefault="00DD36A9">
      <w:pPr>
        <w:numPr>
          <w:ilvl w:val="0"/>
          <w:numId w:val="11"/>
        </w:numPr>
        <w:rPr>
          <w:sz w:val="20"/>
          <w:szCs w:val="20"/>
        </w:rPr>
      </w:pPr>
      <w:hyperlink r:id="rId86">
        <w:r>
          <w:rPr>
            <w:b w:val="0"/>
            <w:color w:val="000000"/>
            <w:sz w:val="20"/>
            <w:szCs w:val="20"/>
            <w:u w:val="single"/>
          </w:rPr>
          <w:t>Acceptance and Action Questionnaire – II: Confirmatory Factor Analysis and measurement invariance between Non-Hispanic White and Hispanic/Latinx undergraduates</w:t>
        </w:r>
      </w:hyperlink>
      <w:r>
        <w:rPr>
          <w:b w:val="0"/>
          <w:color w:val="000000"/>
          <w:sz w:val="20"/>
          <w:szCs w:val="20"/>
        </w:rPr>
        <w:t xml:space="preserve"> – May 2020</w:t>
      </w:r>
    </w:p>
    <w:p w14:paraId="29701606" w14:textId="77777777" w:rsidR="00132BA7" w:rsidRDefault="00DD36A9">
      <w:pPr>
        <w:numPr>
          <w:ilvl w:val="0"/>
          <w:numId w:val="11"/>
        </w:numPr>
        <w:rPr>
          <w:b w:val="0"/>
          <w:color w:val="000000"/>
          <w:sz w:val="20"/>
          <w:szCs w:val="20"/>
        </w:rPr>
      </w:pPr>
      <w:r>
        <w:rPr>
          <w:b w:val="0"/>
          <w:color w:val="000000"/>
          <w:sz w:val="20"/>
          <w:szCs w:val="20"/>
          <w:u w:val="single"/>
        </w:rPr>
        <w:t>Mindfulness and meditative movement interventions f</w:t>
      </w:r>
      <w:r>
        <w:rPr>
          <w:b w:val="0"/>
          <w:color w:val="000000"/>
          <w:sz w:val="20"/>
          <w:szCs w:val="20"/>
          <w:u w:val="single"/>
        </w:rPr>
        <w:t>or men living with cancer: A meta-analysis</w:t>
      </w:r>
      <w:r>
        <w:rPr>
          <w:b w:val="0"/>
          <w:color w:val="000000"/>
          <w:sz w:val="20"/>
          <w:szCs w:val="20"/>
        </w:rPr>
        <w:t xml:space="preserve"> - April 2020</w:t>
      </w:r>
    </w:p>
    <w:p w14:paraId="4C09A4B1" w14:textId="77777777" w:rsidR="00132BA7" w:rsidRDefault="00DD36A9">
      <w:pPr>
        <w:numPr>
          <w:ilvl w:val="0"/>
          <w:numId w:val="11"/>
        </w:numPr>
        <w:rPr>
          <w:b w:val="0"/>
          <w:color w:val="000000"/>
          <w:sz w:val="20"/>
          <w:szCs w:val="20"/>
        </w:rPr>
      </w:pPr>
      <w:hyperlink r:id="rId87">
        <w:r>
          <w:rPr>
            <w:b w:val="0"/>
            <w:color w:val="000000"/>
            <w:sz w:val="20"/>
            <w:szCs w:val="20"/>
            <w:u w:val="single"/>
          </w:rPr>
          <w:t>A Non-randomized pilot study to test the feasibility of Treating chronic Pain and opioid prescription use in rural areas with Acceptance and Commitment Therapy (T-PACT)</w:t>
        </w:r>
      </w:hyperlink>
      <w:r>
        <w:rPr>
          <w:b w:val="0"/>
          <w:color w:val="000000"/>
          <w:sz w:val="20"/>
          <w:szCs w:val="20"/>
        </w:rPr>
        <w:t xml:space="preserve"> – March 2020</w:t>
      </w:r>
    </w:p>
    <w:p w14:paraId="29000334" w14:textId="77777777" w:rsidR="00132BA7" w:rsidRDefault="00DD36A9">
      <w:pPr>
        <w:numPr>
          <w:ilvl w:val="0"/>
          <w:numId w:val="11"/>
        </w:numPr>
        <w:rPr>
          <w:sz w:val="20"/>
          <w:szCs w:val="20"/>
        </w:rPr>
      </w:pPr>
      <w:hyperlink r:id="rId88">
        <w:r>
          <w:rPr>
            <w:b w:val="0"/>
            <w:color w:val="000000"/>
            <w:sz w:val="20"/>
            <w:szCs w:val="20"/>
            <w:u w:val="single"/>
          </w:rPr>
          <w:t>Hope-related goal cognitions and daily experiences of fatigue, pain, and functional concern among lung can</w:t>
        </w:r>
        <w:r>
          <w:rPr>
            <w:b w:val="0"/>
            <w:color w:val="000000"/>
            <w:sz w:val="20"/>
            <w:szCs w:val="20"/>
            <w:u w:val="single"/>
          </w:rPr>
          <w:t>cer patients</w:t>
        </w:r>
      </w:hyperlink>
      <w:r>
        <w:rPr>
          <w:b w:val="0"/>
          <w:color w:val="000000"/>
          <w:sz w:val="20"/>
          <w:szCs w:val="20"/>
        </w:rPr>
        <w:t xml:space="preserve"> – February 2020</w:t>
      </w:r>
    </w:p>
    <w:p w14:paraId="0087A0C2" w14:textId="77777777" w:rsidR="00132BA7" w:rsidRDefault="00DD36A9">
      <w:pPr>
        <w:numPr>
          <w:ilvl w:val="0"/>
          <w:numId w:val="11"/>
        </w:numPr>
        <w:rPr>
          <w:sz w:val="20"/>
          <w:szCs w:val="20"/>
        </w:rPr>
      </w:pPr>
      <w:r>
        <w:rPr>
          <w:b w:val="0"/>
          <w:sz w:val="20"/>
          <w:szCs w:val="20"/>
          <w:u w:val="single"/>
        </w:rPr>
        <w:t>Pain anxiety as a mechanism linking pain severity and opioid misuse and disability among individuals with chronic pain</w:t>
      </w:r>
      <w:r>
        <w:rPr>
          <w:b w:val="0"/>
          <w:sz w:val="20"/>
          <w:szCs w:val="20"/>
        </w:rPr>
        <w:t xml:space="preserve"> - January/February 2020</w:t>
      </w:r>
    </w:p>
    <w:p w14:paraId="6E2EF529" w14:textId="77777777" w:rsidR="00132BA7" w:rsidRDefault="00DD36A9">
      <w:pPr>
        <w:numPr>
          <w:ilvl w:val="0"/>
          <w:numId w:val="11"/>
        </w:numPr>
        <w:rPr>
          <w:sz w:val="20"/>
          <w:szCs w:val="20"/>
        </w:rPr>
      </w:pPr>
      <w:hyperlink r:id="rId89">
        <w:r>
          <w:rPr>
            <w:b w:val="0"/>
            <w:color w:val="000000"/>
            <w:sz w:val="20"/>
            <w:szCs w:val="20"/>
            <w:u w:val="single"/>
          </w:rPr>
          <w:t>Receipt of multiple outpatient opioid prescriptions is associated with inc</w:t>
        </w:r>
        <w:r>
          <w:rPr>
            <w:b w:val="0"/>
            <w:color w:val="000000"/>
            <w:sz w:val="20"/>
            <w:szCs w:val="20"/>
            <w:u w:val="single"/>
          </w:rPr>
          <w:t>reased risk of adverse outcomes in youth: opioid prescribing trends, individual characteristics, and outcomes from 2005-2016</w:t>
        </w:r>
      </w:hyperlink>
      <w:r>
        <w:rPr>
          <w:b w:val="0"/>
          <w:color w:val="000000"/>
          <w:sz w:val="20"/>
          <w:szCs w:val="20"/>
        </w:rPr>
        <w:t xml:space="preserve"> – Jan. 2020</w:t>
      </w:r>
    </w:p>
    <w:p w14:paraId="1A801910" w14:textId="77777777" w:rsidR="00132BA7" w:rsidRDefault="00DD36A9">
      <w:pPr>
        <w:numPr>
          <w:ilvl w:val="0"/>
          <w:numId w:val="11"/>
        </w:numPr>
        <w:rPr>
          <w:sz w:val="20"/>
          <w:szCs w:val="20"/>
        </w:rPr>
      </w:pPr>
      <w:hyperlink r:id="rId90">
        <w:r>
          <w:rPr>
            <w:b w:val="0"/>
            <w:color w:val="000000"/>
            <w:sz w:val="20"/>
            <w:szCs w:val="20"/>
            <w:u w:val="single"/>
          </w:rPr>
          <w:t>Theoretical Grounds of Pain Tracker Self Manager: An Acceptance and Commitment Therapy Digital Intervention for Patients with Chronic Pain</w:t>
        </w:r>
      </w:hyperlink>
      <w:r>
        <w:rPr>
          <w:b w:val="0"/>
          <w:color w:val="000000"/>
          <w:sz w:val="20"/>
          <w:szCs w:val="20"/>
        </w:rPr>
        <w:t xml:space="preserve"> – January 2020</w:t>
      </w:r>
    </w:p>
    <w:p w14:paraId="3F4E40DF" w14:textId="77777777" w:rsidR="00132BA7" w:rsidRDefault="00132BA7">
      <w:pPr>
        <w:ind w:firstLine="720"/>
        <w:rPr>
          <w:b w:val="0"/>
          <w:color w:val="000000"/>
          <w:sz w:val="20"/>
          <w:szCs w:val="20"/>
        </w:rPr>
      </w:pPr>
    </w:p>
    <w:p w14:paraId="381B7E7C" w14:textId="77777777" w:rsidR="00132BA7" w:rsidRDefault="00132BA7">
      <w:pPr>
        <w:ind w:left="0" w:firstLine="0"/>
        <w:rPr>
          <w:b w:val="0"/>
          <w:color w:val="000000"/>
          <w:sz w:val="20"/>
          <w:szCs w:val="20"/>
        </w:rPr>
      </w:pPr>
    </w:p>
    <w:p w14:paraId="11D01BDD" w14:textId="77777777" w:rsidR="00132BA7" w:rsidRDefault="00DD36A9">
      <w:pPr>
        <w:ind w:left="0" w:firstLine="0"/>
        <w:rPr>
          <w:color w:val="000000"/>
          <w:sz w:val="20"/>
          <w:szCs w:val="20"/>
        </w:rPr>
      </w:pPr>
      <w:r>
        <w:rPr>
          <w:color w:val="000000"/>
          <w:sz w:val="20"/>
          <w:szCs w:val="20"/>
        </w:rPr>
        <w:t>RESEARCH PR</w:t>
      </w:r>
      <w:r>
        <w:rPr>
          <w:color w:val="000000"/>
          <w:sz w:val="20"/>
          <w:szCs w:val="20"/>
        </w:rPr>
        <w:t>OFILE:</w:t>
      </w:r>
    </w:p>
    <w:p w14:paraId="77C9A554" w14:textId="77777777" w:rsidR="00132BA7" w:rsidRDefault="00DD36A9">
      <w:pPr>
        <w:ind w:left="0" w:firstLine="0"/>
        <w:rPr>
          <w:color w:val="000000"/>
          <w:sz w:val="20"/>
          <w:szCs w:val="20"/>
        </w:rPr>
      </w:pPr>
      <w:hyperlink r:id="rId91">
        <w:r>
          <w:rPr>
            <w:color w:val="1155CC"/>
            <w:sz w:val="20"/>
            <w:szCs w:val="20"/>
            <w:u w:val="single"/>
          </w:rPr>
          <w:t>https://pure.qub.ac.uk/en/persons/kevin-vowles</w:t>
        </w:r>
      </w:hyperlink>
      <w:r>
        <w:rPr>
          <w:color w:val="000000"/>
          <w:sz w:val="20"/>
          <w:szCs w:val="20"/>
        </w:rPr>
        <w:t xml:space="preserve"> </w:t>
      </w:r>
    </w:p>
    <w:sectPr w:rsidR="00132BA7">
      <w:pgSz w:w="12240" w:h="15840"/>
      <w:pgMar w:top="1134" w:right="1134" w:bottom="1134"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12DD1"/>
    <w:multiLevelType w:val="multilevel"/>
    <w:tmpl w:val="B8344C44"/>
    <w:lvl w:ilvl="0">
      <w:start w:val="1"/>
      <w:numFmt w:val="bullet"/>
      <w:pStyle w:val="Heading1"/>
      <w:lvlText w:val="●"/>
      <w:lvlJc w:val="left"/>
      <w:pPr>
        <w:ind w:left="720" w:hanging="360"/>
      </w:pPr>
      <w:rPr>
        <w:rFonts w:ascii="Noto Sans Symbols" w:eastAsia="Noto Sans Symbols" w:hAnsi="Noto Sans Symbols" w:cs="Noto Sans Symbol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13E3BD0"/>
    <w:multiLevelType w:val="multilevel"/>
    <w:tmpl w:val="9DF2C73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8B20975"/>
    <w:multiLevelType w:val="multilevel"/>
    <w:tmpl w:val="F2D0C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457D3"/>
    <w:multiLevelType w:val="multilevel"/>
    <w:tmpl w:val="0E6A4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B70CEE"/>
    <w:multiLevelType w:val="multilevel"/>
    <w:tmpl w:val="6D9C7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33435E"/>
    <w:multiLevelType w:val="multilevel"/>
    <w:tmpl w:val="3CC27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664D53"/>
    <w:multiLevelType w:val="multilevel"/>
    <w:tmpl w:val="69182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427D3B"/>
    <w:multiLevelType w:val="multilevel"/>
    <w:tmpl w:val="36C4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505FD2"/>
    <w:multiLevelType w:val="multilevel"/>
    <w:tmpl w:val="83DC1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FD6E39"/>
    <w:multiLevelType w:val="multilevel"/>
    <w:tmpl w:val="8B0EFDA2"/>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 w15:restartNumberingAfterBreak="0">
    <w:nsid w:val="76C3680F"/>
    <w:multiLevelType w:val="multilevel"/>
    <w:tmpl w:val="87B4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0"/>
  </w:num>
  <w:num w:numId="4">
    <w:abstractNumId w:val="8"/>
  </w:num>
  <w:num w:numId="5">
    <w:abstractNumId w:val="6"/>
  </w:num>
  <w:num w:numId="6">
    <w:abstractNumId w:val="5"/>
  </w:num>
  <w:num w:numId="7">
    <w:abstractNumId w:val="4"/>
  </w:num>
  <w:num w:numId="8">
    <w:abstractNumId w:val="7"/>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BA7"/>
    <w:rsid w:val="00132BA7"/>
    <w:rsid w:val="00DD36A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A5308"/>
  <w15:docId w15:val="{F0C336F3-4A6E-456E-86D3-4BCCCE902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b/>
        <w:color w:val="111111"/>
        <w:sz w:val="24"/>
        <w:szCs w:val="24"/>
        <w:highlight w:val="white"/>
        <w:lang w:val="en-US" w:eastAsia="de-AT" w:bidi="ar-SA"/>
      </w:rPr>
    </w:rPrDefault>
    <w:pPrDefault>
      <w:pPr>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BodyText"/>
    <w:uiPriority w:val="9"/>
    <w:qFormat/>
    <w:pPr>
      <w:numPr>
        <w:numId w:val="1"/>
      </w:numPr>
      <w:outlineLvl w:val="0"/>
    </w:pPr>
    <w:rPr>
      <w:rFonts w:ascii="Liberation Serif" w:eastAsia="NSimSun" w:hAnsi="Liberation Serif"/>
      <w:bCs/>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character" w:customStyle="1" w:styleId="VisitedInternetLink">
    <w:name w:val="Visited Internet Link"/>
    <w:rPr>
      <w:color w:val="800000"/>
      <w:u w:val="single"/>
    </w:rPr>
  </w:style>
  <w:style w:type="character" w:customStyle="1" w:styleId="InternetLink">
    <w:name w:val="Internet Link"/>
    <w:rPr>
      <w:color w:val="000080"/>
      <w:u w:val="single"/>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47490556_Referral_criteria_for_chronic_kidney_disease_-_implications_for_patient_management_and_healthcare_expenditure" TargetMode="External"/><Relationship Id="rId21" Type="http://schemas.openxmlformats.org/officeDocument/2006/relationships/hyperlink" Target="https://www.researchgate.net/publication/340910516_Improvement_of_motor_performance_in_children_with_cerebral_palsy_treated_with_exoskeleton_robotic_training_A_retrospective_explorative_analysis" TargetMode="External"/><Relationship Id="rId42" Type="http://schemas.openxmlformats.org/officeDocument/2006/relationships/image" Target="media/image7.jpg"/><Relationship Id="rId47" Type="http://schemas.openxmlformats.org/officeDocument/2006/relationships/image" Target="media/image8.jpg"/><Relationship Id="rId63" Type="http://schemas.openxmlformats.org/officeDocument/2006/relationships/hyperlink" Target="https://www.researchgate.net/publication/346354324_Association_of_Cortical_and_Subcortical_b-Amyloid_With_Standardized_Measures_of_Depressive_and_Anxiety_Symptoms_in_Adults_Without_Dementia" TargetMode="External"/><Relationship Id="rId68" Type="http://schemas.openxmlformats.org/officeDocument/2006/relationships/hyperlink" Target="https://www.researchgate.net/publication/340200995_Diagnostic_and_Therapeutic_Errors_in_Classical_Trigeminal_Neuralgia_a_Multicenter_Survey" TargetMode="External"/><Relationship Id="rId84" Type="http://schemas.openxmlformats.org/officeDocument/2006/relationships/hyperlink" Target="https://www.researchgate.net/publication/343190733_Development_and_preliminary_validation_of_the_Chronic_Pain_Acceptance_Questionnaire_for_Clinicians" TargetMode="External"/><Relationship Id="rId89" Type="http://schemas.openxmlformats.org/officeDocument/2006/relationships/hyperlink" Target="https://www.researchgate.net/publication/338811714_Receipt_of_multiple_outpatient_opioid_prescriptions_is_associated_with_increased_risk_of_adverse_outcomes_in_youth_opioid_prescribing_trends_individual_characteristics_and_outcomes_from_2005-2016" TargetMode="External"/><Relationship Id="rId16" Type="http://schemas.openxmlformats.org/officeDocument/2006/relationships/hyperlink" Target="https://www.researchgate.net/publication/344443898_Reply_to_Sharma_et_al" TargetMode="External"/><Relationship Id="rId11" Type="http://schemas.openxmlformats.org/officeDocument/2006/relationships/hyperlink" Target="https://www.researchgate.net/publication/343143700_Central_Nervous_System_Targets_Supraspinal_Mechanisms_of_Analgesia" TargetMode="External"/><Relationship Id="rId32" Type="http://schemas.openxmlformats.org/officeDocument/2006/relationships/hyperlink" Target="https://www.researchgate.net/publication/343987090_The_effects_of_incidental_findings_from_whole-body_MRI_on_the_frequency_of_biopsies_and_detected_malignancies_or_benign_conditions_in_a_general_population_cohort_study" TargetMode="External"/><Relationship Id="rId37" Type="http://schemas.openxmlformats.org/officeDocument/2006/relationships/image" Target="media/image5.jpg"/><Relationship Id="rId53" Type="http://schemas.openxmlformats.org/officeDocument/2006/relationships/hyperlink" Target="https://www.researchgate.net/publication/326830229_European_Pain_Federation_EFIC_position_paper_on_appropriate_use_of_cannabis-based_medicines_and_medical_cannabis_for_chronic_pain_management" TargetMode="External"/><Relationship Id="rId58" Type="http://schemas.openxmlformats.org/officeDocument/2006/relationships/hyperlink" Target="https://www.researchgate.net/publication/329679025_Pathophysiology_and_management_of_opioid-induced_constipation_European_expert_consensus_statement" TargetMode="External"/><Relationship Id="rId74" Type="http://schemas.openxmlformats.org/officeDocument/2006/relationships/hyperlink" Target="https://www.researchgate.net/publication/347087901_Migraine_Attacks_as_a_Result_of_Hypothalamic_Loss_of_Control" TargetMode="External"/><Relationship Id="rId79" Type="http://schemas.openxmlformats.org/officeDocument/2006/relationships/hyperlink" Target="https://www.researchgate.net/publication/339496581_Pain_thresholds_and_intensities_of_CRPS_type_I_and_neuropathic_pain_in_respect_to_sex" TargetMode="External"/><Relationship Id="rId5" Type="http://schemas.openxmlformats.org/officeDocument/2006/relationships/webSettings" Target="webSettings.xml"/><Relationship Id="rId90" Type="http://schemas.openxmlformats.org/officeDocument/2006/relationships/hyperlink" Target="https://www.researchgate.net/publication/338408930_Theoretical_Grounds_of_Pain_Tracker_Self_Manager_An_Acceptance_and_Commitment_Therapy_Digital_Intervention_for_Patients_with_Chronic_Pain" TargetMode="External"/><Relationship Id="rId22" Type="http://schemas.openxmlformats.org/officeDocument/2006/relationships/hyperlink" Target="https://www.researchgate.net/publication/339270643_Upper_Limb_Interactive_Weightless_Technology-Aided_Intervention_and_Assessment_Picks_Out_Motor_Skills_Improvement_in_Parkinson's_Disease_A_Pilot_Study" TargetMode="External"/><Relationship Id="rId27" Type="http://schemas.openxmlformats.org/officeDocument/2006/relationships/hyperlink" Target="https://www.researchgate.net/publication/347367279_ISBT_2020_-_Poster_-_anemia_is_not_correlated_with_anemia_symptomspdf" TargetMode="External"/><Relationship Id="rId43" Type="http://schemas.openxmlformats.org/officeDocument/2006/relationships/hyperlink" Target="http://www.eufas.net" TargetMode="External"/><Relationship Id="rId48" Type="http://schemas.openxmlformats.org/officeDocument/2006/relationships/hyperlink" Target="https://eur01.safelinks.protection.outlook.com/?url=https%3A%2F%2Fwww.researchgate.net%2Fprofile%2FWinfried_Haeuser&amp;data=04%7C01%7CMelinda.Borzsak%40efic.org%7C3fe56868818a45b25ff008d8ccee5010%7C8d532306f5894278917d36506305078d%7C1%7C0%7C637484672388468610%7CUnknown%7CTWFpbGZsb3d8eyJWIjoiMC4wLjAwMDAiLCJQIjoiV2luMzIiLCJBTiI6Ik1haWwiLCJXVCI6Mn0%3D%7C1000&amp;sdata=T2fLfileOGlbxF%2Fq9lw3p4twXtya1fY9rQm9xVq8je0%3D&amp;reserved=0" TargetMode="External"/><Relationship Id="rId64" Type="http://schemas.openxmlformats.org/officeDocument/2006/relationships/hyperlink" Target="https://www.researchgate.net/publication/344674599_EAN_consensus_statement_for_management_of_patients_with_neurological_diseases_during_the_COVID-19_pandemic" TargetMode="External"/><Relationship Id="rId69" Type="http://schemas.openxmlformats.org/officeDocument/2006/relationships/hyperlink" Target="https://scholar.google.si/citations?user=XuBRfHUAAAAJ&amp;hl=sl&amp;oi=ao" TargetMode="External"/><Relationship Id="rId8" Type="http://schemas.openxmlformats.org/officeDocument/2006/relationships/hyperlink" Target="https://www.researchgate.net/publication/338807916_Supraspinal_Opioid_Circuits_Differentially_Modulate_Spinal_Neuronal_Responses_in_Neuropathic_Rats" TargetMode="External"/><Relationship Id="rId51" Type="http://schemas.openxmlformats.org/officeDocument/2006/relationships/hyperlink" Target="https://www.researchgate.net/publication/329227021_Standards_for_the_management_of_cancer-related_pain_across_Europe_A_position_paper_from_the_EFIC_Task_Force_on_Cancer_Pain" TargetMode="External"/><Relationship Id="rId72" Type="http://schemas.openxmlformats.org/officeDocument/2006/relationships/hyperlink" Target="https://orcid.org/0000-0003-1485-5811" TargetMode="External"/><Relationship Id="rId80" Type="http://schemas.openxmlformats.org/officeDocument/2006/relationships/image" Target="media/image17.jpg"/><Relationship Id="rId85" Type="http://schemas.openxmlformats.org/officeDocument/2006/relationships/hyperlink" Target="https://www.researchgate.net/publication/342133519_Pain_interference_and_catastrophizing_are_not_associated_with_polysubstance_use_among_treatment-seeking_patients_with_substance_use_disorders_and_chronic_pai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researchgate.net/publication/346051023_The_stage_specific_plasticity_of_descending_modulatory_controls_in_a_rodent_model_of_cancer_induced_bone_pain" TargetMode="External"/><Relationship Id="rId17" Type="http://schemas.openxmlformats.org/officeDocument/2006/relationships/hyperlink" Target="https://www.researchgate.net/publication/347241301_Analgesic_Efficacy_of_Burst_and_Tonic_500_Hz_Spinal_Cord_Stimulation_Patterns_A_Randomized_Placebo-Controlled_Crossover_Study" TargetMode="External"/><Relationship Id="rId25" Type="http://schemas.openxmlformats.org/officeDocument/2006/relationships/image" Target="media/image4.jpg"/><Relationship Id="rId33" Type="http://schemas.openxmlformats.org/officeDocument/2006/relationships/hyperlink" Target="https://www.researchgate.net/publication/342905210_Recall_accuracy_of_notifications_about_incidental_findings_from_an_MRI_examination_results_from_a_population-based_study" TargetMode="External"/><Relationship Id="rId38" Type="http://schemas.openxmlformats.org/officeDocument/2006/relationships/hyperlink" Target="https://www.researchgate.net/profile/Gillian_Chumbley" TargetMode="External"/><Relationship Id="rId46" Type="http://schemas.openxmlformats.org/officeDocument/2006/relationships/hyperlink" Target="https://anet.be/desktop/irua" TargetMode="External"/><Relationship Id="rId59" Type="http://schemas.openxmlformats.org/officeDocument/2006/relationships/hyperlink" Target="https://www.researchgate.net/publication/329227021_Standards_for_the_management_of_cancer-related_pain_across_Europe_A_position_paper_from_the_EFIC_Task_Force_on_Cancer_Pain" TargetMode="External"/><Relationship Id="rId67" Type="http://schemas.openxmlformats.org/officeDocument/2006/relationships/hyperlink" Target="https://www.researchgate.net/publication/340041893_The_validity_of_the_Montreal_cognitive_assessment_MoCA_for_the_screening_of_vascular_cognitive_impairment_after_ischemic_stroke" TargetMode="External"/><Relationship Id="rId20" Type="http://schemas.openxmlformats.org/officeDocument/2006/relationships/hyperlink" Target="https://www.researchgate.net/publication/346426714_European_Journal_of_Physical_and_Rehabilitation_Medicine_Localized_muscle_vibration_in_the_treatment_of_motor_impairment_and_spasticity_in_post-stroke_patients_a_systematic_review_Localized_muscle_vib" TargetMode="External"/><Relationship Id="rId41" Type="http://schemas.openxmlformats.org/officeDocument/2006/relationships/hyperlink" Target="https://eur01.safelinks.protection.outlook.com/?url=https%3A%2F%2Fvbn.aau.dk%2Fen%2Fpersons%2F107219%2Fpublications%2F&amp;data=04%7C01%7CMelinda.Borzsak%40efic.org%7C902cd590100046883dd508d8cced19a9%7C8d532306f5894278917d36506305078d%7C1%7C0%7C637484666030460463%7CUnknown%7CTWFpbGZsb3d8eyJWIjoiMC4wLjAwMDAiLCJQIjoiV2luMzIiLCJBTiI6Ik1haWwiLCJXVCI6Mn0%3D%7C1000&amp;sdata=6J2iKUD%2B%2BHQY013xRNSr3Esq5kepSCT2oZiam4Bgq8c%3D&amp;reserved=0" TargetMode="External"/><Relationship Id="rId54" Type="http://schemas.openxmlformats.org/officeDocument/2006/relationships/hyperlink" Target="https://www.researchgate.net/publication/326830229_European_Pain_Federation_EFIC_position_paper_on_appropriate_use_of_cannabis-based_medicines_and_medical_cannabis_for_chronic_pain_management" TargetMode="External"/><Relationship Id="rId62" Type="http://schemas.openxmlformats.org/officeDocument/2006/relationships/image" Target="media/image14.jpg"/><Relationship Id="rId70" Type="http://schemas.openxmlformats.org/officeDocument/2006/relationships/image" Target="media/image15.png"/><Relationship Id="rId75" Type="http://schemas.openxmlformats.org/officeDocument/2006/relationships/hyperlink" Target="https://www.researchgate.net/publication/346043093_Dynamics_of_brain_function_in_chronic_pain_patients_assessed_by_microstate_analysis_of_resting-state_electroencephalography" TargetMode="External"/><Relationship Id="rId83" Type="http://schemas.openxmlformats.org/officeDocument/2006/relationships/hyperlink" Target="https://www.researchgate.net/publication/343342100_A_Contextual-Behavioral_Perspective_on_Chronic_Pain_During_the_COVID-19_Pandemic_and_Future_Times_of_Mandated_Physical_Distancing" TargetMode="External"/><Relationship Id="rId88" Type="http://schemas.openxmlformats.org/officeDocument/2006/relationships/hyperlink" Target="https://www.researchgate.net/publication/333554873_Hope-related_goal_cognitions_and_daily_experiences_of_fatigue_pain_and_functional_concern_among_lung_cancer_patients" TargetMode="External"/><Relationship Id="rId91" Type="http://schemas.openxmlformats.org/officeDocument/2006/relationships/hyperlink" Target="https://pure.qub.ac.uk/en/persons/kevin-vowles"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2.jpg"/><Relationship Id="rId23" Type="http://schemas.openxmlformats.org/officeDocument/2006/relationships/hyperlink" Target="https://www.researchgate.net/publication/338706238_Lower_Tinetti_scores_can_support_an_early_diagnosis_of_spatial_neglect_in_post-stroke_patients" TargetMode="External"/><Relationship Id="rId28" Type="http://schemas.openxmlformats.org/officeDocument/2006/relationships/hyperlink" Target="https://www.researchgate.net/publication/347357659_Anemia_Symptoms_are_not_predictive_of_anemia_in_the_general_population_-_analysis_of_two_population_based_cohorts" TargetMode="External"/><Relationship Id="rId36" Type="http://schemas.openxmlformats.org/officeDocument/2006/relationships/hyperlink" Target="https://www.researchgate.net/publication/338909379_Evaluation_of_an_ambulatory_geriatric_rehabilitation_program_-_results_of_a_matched_cohort_study_based_on_claims_data" TargetMode="External"/><Relationship Id="rId49" Type="http://schemas.openxmlformats.org/officeDocument/2006/relationships/image" Target="media/image9.jpg"/><Relationship Id="rId57" Type="http://schemas.openxmlformats.org/officeDocument/2006/relationships/image" Target="media/image12.jpg"/><Relationship Id="rId10" Type="http://schemas.openxmlformats.org/officeDocument/2006/relationships/hyperlink" Target="https://www.researchgate.net/publication/340667577_The_impact_of_bone_cancer_on_the_peripheral_encoding_of_mechanical_pressure_stimuli" TargetMode="External"/><Relationship Id="rId31" Type="http://schemas.openxmlformats.org/officeDocument/2006/relationships/hyperlink" Target="https://www.researchgate.net/publication/344270852_Association_of_anemia_with_clinical_symptoms_commonly_attributed_to_anemia_-_analysis_of_two_population_based_cohorts" TargetMode="External"/><Relationship Id="rId44" Type="http://schemas.openxmlformats.org/officeDocument/2006/relationships/hyperlink" Target="https://www.europsy.net" TargetMode="External"/><Relationship Id="rId52" Type="http://schemas.openxmlformats.org/officeDocument/2006/relationships/hyperlink" Target="https://www.researchgate.net/publication/326830229_European_Pain_Federation_EFIC_position_paper_on_appropriate_use_of_cannabis-based_medicines_and_medical_cannabis_for_chronic_pain_management" TargetMode="External"/><Relationship Id="rId60" Type="http://schemas.openxmlformats.org/officeDocument/2006/relationships/image" Target="media/image13.jpg"/><Relationship Id="rId65" Type="http://schemas.openxmlformats.org/officeDocument/2006/relationships/hyperlink" Target="https://www.researchgate.net/publication/343225806_Toward_a_unified_European_curriculum_-_reforming_national_residency_program_in_Slovenia" TargetMode="External"/><Relationship Id="rId73" Type="http://schemas.openxmlformats.org/officeDocument/2006/relationships/image" Target="media/image16.jpg"/><Relationship Id="rId78" Type="http://schemas.openxmlformats.org/officeDocument/2006/relationships/hyperlink" Target="https://www.researchgate.net/publication/338916499_Longitudinal_prevalence_and_determinants_of_pain_in_multiple_sclerosis_results_from_the_German_National_Multiple_Sclerosis_Cohort_study" TargetMode="External"/><Relationship Id="rId81" Type="http://schemas.openxmlformats.org/officeDocument/2006/relationships/hyperlink" Target="https://www.researchgate.net/publication/344229206_Comorbid_chronic_pain_and_opioid_misuse_in_youth_Knowns_unknowns_and_implications_for_behavioral_treatment" TargetMode="External"/><Relationship Id="rId86" Type="http://schemas.openxmlformats.org/officeDocument/2006/relationships/hyperlink" Target="https://www.researchgate.net/publication/341350400_Acceptance_and_Action_Questionnaire_-_II_Confirmatory_Factor_Analysis_and_measurement_invariance_between_Non-Hispanic_White_and_HispanicLatinx_undergraduates" TargetMode="External"/><Relationship Id="rId4" Type="http://schemas.openxmlformats.org/officeDocument/2006/relationships/settings" Target="settings.xml"/><Relationship Id="rId9" Type="http://schemas.openxmlformats.org/officeDocument/2006/relationships/hyperlink" Target="https://www.researchgate.net/publication/341047101_Activation_of_the_descending_pain_modulatory_system_using_cuff_pressure_algometry_Back_translation_from_man_to_rat" TargetMode="External"/><Relationship Id="rId13" Type="http://schemas.openxmlformats.org/officeDocument/2006/relationships/hyperlink" Target="https://www.researchgate.net/publication/346247756_The_impact_of_paradigm_and_stringent_analysis_parameters_on_measuring_a_net_conditioned_pain_modulation_effect_A_test_retest_control_study" TargetMode="External"/><Relationship Id="rId18" Type="http://schemas.openxmlformats.org/officeDocument/2006/relationships/image" Target="media/image3.png"/><Relationship Id="rId39" Type="http://schemas.openxmlformats.org/officeDocument/2006/relationships/image" Target="media/image6.jpg"/><Relationship Id="rId34" Type="http://schemas.openxmlformats.org/officeDocument/2006/relationships/hyperlink" Target="https://www.researchgate.net/publication/339879582_Dual_renin-angiotensin-aldosterone_blockade_Implementation_of_published_research_and_Dear_Doctor_letters_in_ambulatory_care_A_retrospective_observational_study_using_prescription_data" TargetMode="External"/><Relationship Id="rId50" Type="http://schemas.openxmlformats.org/officeDocument/2006/relationships/image" Target="media/image10.jpg"/><Relationship Id="rId55" Type="http://schemas.openxmlformats.org/officeDocument/2006/relationships/image" Target="media/image11.png"/><Relationship Id="rId76" Type="http://schemas.openxmlformats.org/officeDocument/2006/relationships/hyperlink" Target="https://www.researchgate.net/publication/342999583_Digital_Treatment_of_Back_Pain_versus_Standard_of_Care_The_Cluster-Randomized_Controlled_Trial_Rise-uP" TargetMode="External"/><Relationship Id="rId7" Type="http://schemas.openxmlformats.org/officeDocument/2006/relationships/hyperlink" Target="https://www.researchgate.net/publication/338481477_Neuropathic_Pain_Mechanism-Based_Therapeutics" TargetMode="External"/><Relationship Id="rId71" Type="http://schemas.openxmlformats.org/officeDocument/2006/relationships/hyperlink" Target="https://eur01.safelinks.protection.outlook.com/?url=https%3A%2F%2Finvestigacion.us.es%2Fsisius%2Fsis_showpub.php%3Fidpers%3D7550&amp;data=04%7C01%7CMelinda.Borzsak%40efic.org%7C1b04f1d571ce4ac492ec08d8cd3912fc%7C8d532306f5894278917d36506305078d%7C1%7C0%7C637484992311186161%7CUnknown%7CTWFpbGZsb3d8eyJWIjoiMC4wLjAwMDAiLCJQIjoiV2luMzIiLCJBTiI6Ik1haWwiLCJXVCI6Mn0%3D%7C1000&amp;sdata=13tdZDZp7gtfkZs1PhQ5YAK89LOF30CbXxX7CCU%2FS4I%3D&amp;reserved=0"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researchgate.net/publication/344951177_The_management_of_non-dialysis-dependent_chronic_kidney_disease_in_primary_care" TargetMode="External"/><Relationship Id="rId24" Type="http://schemas.openxmlformats.org/officeDocument/2006/relationships/hyperlink" Target="https://www.researchgate.net/publication/346426714_European_Journal_of_Physical_and_Rehabilitation_Medicine_Localized_muscle_vibration_in_the_treatment_of_motor_impairment_and_spasticity_in_post-stroke_patients_a_systematic_review_Localized_muscle_vib" TargetMode="External"/><Relationship Id="rId40" Type="http://schemas.openxmlformats.org/officeDocument/2006/relationships/hyperlink" Target="http://www.mech-sesnse.com/" TargetMode="External"/><Relationship Id="rId45" Type="http://schemas.openxmlformats.org/officeDocument/2006/relationships/hyperlink" Target="https://www.europsy.net" TargetMode="External"/><Relationship Id="rId66" Type="http://schemas.openxmlformats.org/officeDocument/2006/relationships/hyperlink" Target="https://www.researchgate.net/publication/342626379_Pitfals_in_recognition_and_management_of_trigeminal_neuralgia" TargetMode="External"/><Relationship Id="rId87" Type="http://schemas.openxmlformats.org/officeDocument/2006/relationships/hyperlink" Target="https://www.researchgate.net/publication/340131497_A_Non-randomized_pilot_study_to_test_the_feasibility_of_Treating_chronic_Pain_and_opioid_prescription_use_in_rural_areas_with_Acceptance_and_Commitment_Therapy_T-PACT" TargetMode="External"/><Relationship Id="rId61" Type="http://schemas.openxmlformats.org/officeDocument/2006/relationships/hyperlink" Target="http://www.postoppain.org/" TargetMode="External"/><Relationship Id="rId82" Type="http://schemas.openxmlformats.org/officeDocument/2006/relationships/hyperlink" Target="https://www.researchgate.net/publication/343776039_Initial_Evaluation_of_the_Chronic_Pain_Acceptance_Questionnaire_-_2" TargetMode="External"/><Relationship Id="rId19" Type="http://schemas.openxmlformats.org/officeDocument/2006/relationships/hyperlink" Target="https://www.researchgate.net/publication/346426714_European_Journal_of_Physical_and_Rehabilitation_Medicine_Localized_muscle_vibration_in_the_treatment_of_motor_impairment_and_spasticity_in_post-stroke_patients_a_systematic_review_Localized_muscle_vib" TargetMode="External"/><Relationship Id="rId14" Type="http://schemas.openxmlformats.org/officeDocument/2006/relationships/hyperlink" Target="https://www.researchgate.net/publication/345849832_The_Stage-Specific_Plasticity_of_Descending_Modulatory_Controls_in_a_Rodent_Model_of_Cancer-Induced_Bone_Pain" TargetMode="External"/><Relationship Id="rId30" Type="http://schemas.openxmlformats.org/officeDocument/2006/relationships/hyperlink" Target="https://www.researchgate.net/publication/343961889_The_effects_of_incidental_findings_from_whole-body_MRI_on_the_frequency_of_biopsies_and_detected_malignancies_or_benign_conditions_in_a_general_population_cohort_study" TargetMode="External"/><Relationship Id="rId35" Type="http://schemas.openxmlformats.org/officeDocument/2006/relationships/hyperlink" Target="https://www.researchgate.net/publication/338927861_Frequency_of_thyroid_function_tests_and_examinations_in_participants_of_a_population-based_study" TargetMode="External"/><Relationship Id="rId56" Type="http://schemas.openxmlformats.org/officeDocument/2006/relationships/hyperlink" Target="http://lirias.kuleuven.be/cv?Username=U0044030" TargetMode="External"/><Relationship Id="rId77" Type="http://schemas.openxmlformats.org/officeDocument/2006/relationships/hyperlink" Target="https://www.researchgate.net/publication/341501070_Less_Pain_Better_Sleep_The_Effect_of_a_Multidisciplinary_Back_Pain_App_on_Sleep_Quality_in_Individuals_Suffering_from_Back_Pain_-_a_Secondary_Analysis_of_App_User_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Ju/X+w5o4aS01PEMWA2m/ewn0Q==">AMUW2mXFmcntt28bzYyIVj5ZOruLdUphv+ZK8wNbunb/H1EwbLX1iDN41Vjvu685IgnS2t6P9A3Qmxiyn1ZPABf2waBrOzxh9V5E9UzYRyIF55Bn23BF/BPPt33lTYcPUuzxZz6CGAqdpSayyjOo+mrnwU97Rfp/NrQaasm99IMI5SCx/qv+AqgFPiaTU8uZlRUtSeuFFKKrGZoM/klV6uy5pL56/4sFhA==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6336</Words>
  <Characters>39923</Characters>
  <Application>Microsoft Office Word</Application>
  <DocSecurity>0</DocSecurity>
  <Lines>332</Lines>
  <Paragraphs>92</Paragraphs>
  <ScaleCrop>false</ScaleCrop>
  <Company/>
  <LinksUpToDate>false</LinksUpToDate>
  <CharactersWithSpaces>46167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Landsbert-Noon</dc:creator>
  <cp:lastModifiedBy>Melinda Borzsak</cp:lastModifiedBy>
  <cp:revision>2</cp:revision>
  <cp:lastPrinted>2021-02-11T14:52:00Z</cp:lastPrinted>
  <dcterms:created xsi:type="dcterms:W3CDTF">2021-02-08T18:36:00Z</dcterms:created>
  <dcterms:modified xsi:type="dcterms:W3CDTF">2021-02-11T14:53:00Z</dcterms:modified>
</cp:coreProperties>
</file>