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01EE" w14:textId="3F492C1B" w:rsidR="004974C0" w:rsidRPr="0095321E" w:rsidRDefault="00EF6C72" w:rsidP="0095321E">
      <w:pPr>
        <w:jc w:val="center"/>
        <w:rPr>
          <w:rFonts w:asciiTheme="minorHAnsi" w:hAnsiTheme="minorHAnsi" w:cstheme="minorHAnsi"/>
          <w:b/>
          <w:bCs/>
          <w:sz w:val="36"/>
          <w:szCs w:val="36"/>
        </w:rPr>
      </w:pPr>
      <w:r w:rsidRPr="0095321E">
        <w:rPr>
          <w:rFonts w:asciiTheme="minorHAnsi" w:hAnsiTheme="minorHAnsi" w:cstheme="minorHAnsi"/>
          <w:b/>
          <w:bCs/>
          <w:sz w:val="36"/>
          <w:szCs w:val="36"/>
        </w:rPr>
        <w:t xml:space="preserve">European scientific </w:t>
      </w:r>
      <w:r w:rsidR="007366FE">
        <w:rPr>
          <w:rFonts w:asciiTheme="minorHAnsi" w:hAnsiTheme="minorHAnsi" w:cstheme="minorHAnsi"/>
          <w:b/>
          <w:bCs/>
          <w:sz w:val="36"/>
          <w:szCs w:val="36"/>
        </w:rPr>
        <w:t xml:space="preserve">community publishes </w:t>
      </w:r>
      <w:r w:rsidRPr="0095321E">
        <w:rPr>
          <w:rFonts w:asciiTheme="minorHAnsi" w:hAnsiTheme="minorHAnsi" w:cstheme="minorHAnsi"/>
          <w:b/>
          <w:bCs/>
          <w:sz w:val="36"/>
          <w:szCs w:val="36"/>
        </w:rPr>
        <w:t xml:space="preserve">consensus </w:t>
      </w:r>
      <w:r w:rsidR="007366FE">
        <w:rPr>
          <w:rFonts w:asciiTheme="minorHAnsi" w:hAnsiTheme="minorHAnsi" w:cstheme="minorHAnsi"/>
          <w:b/>
          <w:bCs/>
          <w:sz w:val="36"/>
          <w:szCs w:val="36"/>
        </w:rPr>
        <w:t xml:space="preserve">recommendations </w:t>
      </w:r>
      <w:r w:rsidRPr="0095321E">
        <w:rPr>
          <w:rFonts w:asciiTheme="minorHAnsi" w:hAnsiTheme="minorHAnsi" w:cstheme="minorHAnsi"/>
          <w:b/>
          <w:bCs/>
          <w:sz w:val="36"/>
          <w:szCs w:val="36"/>
        </w:rPr>
        <w:t>on</w:t>
      </w:r>
      <w:r w:rsidR="00CE0921" w:rsidRPr="0095321E">
        <w:rPr>
          <w:rFonts w:asciiTheme="minorHAnsi" w:hAnsiTheme="minorHAnsi" w:cstheme="minorHAnsi"/>
          <w:b/>
          <w:bCs/>
          <w:sz w:val="36"/>
          <w:szCs w:val="36"/>
        </w:rPr>
        <w:t xml:space="preserve"> opioid use </w:t>
      </w:r>
      <w:r w:rsidRPr="0095321E">
        <w:rPr>
          <w:rFonts w:asciiTheme="minorHAnsi" w:hAnsiTheme="minorHAnsi" w:cstheme="minorHAnsi"/>
          <w:b/>
          <w:bCs/>
          <w:sz w:val="36"/>
          <w:szCs w:val="36"/>
        </w:rPr>
        <w:t>for</w:t>
      </w:r>
      <w:r w:rsidR="00AF4CE4" w:rsidRPr="0095321E">
        <w:rPr>
          <w:rFonts w:asciiTheme="minorHAnsi" w:hAnsiTheme="minorHAnsi" w:cstheme="minorHAnsi"/>
          <w:b/>
          <w:bCs/>
          <w:sz w:val="36"/>
          <w:szCs w:val="36"/>
        </w:rPr>
        <w:t xml:space="preserve"> </w:t>
      </w:r>
      <w:r w:rsidR="00CE0921" w:rsidRPr="0095321E">
        <w:rPr>
          <w:rFonts w:asciiTheme="minorHAnsi" w:hAnsiTheme="minorHAnsi" w:cstheme="minorHAnsi"/>
          <w:b/>
          <w:bCs/>
          <w:sz w:val="36"/>
          <w:szCs w:val="36"/>
        </w:rPr>
        <w:t>chronic non</w:t>
      </w:r>
      <w:r w:rsidR="00AF4CE4" w:rsidRPr="0095321E">
        <w:rPr>
          <w:rFonts w:asciiTheme="minorHAnsi" w:hAnsiTheme="minorHAnsi" w:cstheme="minorHAnsi"/>
          <w:b/>
          <w:bCs/>
          <w:sz w:val="36"/>
          <w:szCs w:val="36"/>
        </w:rPr>
        <w:t>-</w:t>
      </w:r>
      <w:r w:rsidR="00CE0921" w:rsidRPr="0095321E">
        <w:rPr>
          <w:rFonts w:asciiTheme="minorHAnsi" w:hAnsiTheme="minorHAnsi" w:cstheme="minorHAnsi"/>
          <w:b/>
          <w:bCs/>
          <w:sz w:val="36"/>
          <w:szCs w:val="36"/>
        </w:rPr>
        <w:t xml:space="preserve">cancer </w:t>
      </w:r>
      <w:proofErr w:type="gramStart"/>
      <w:r w:rsidR="00CE0921" w:rsidRPr="0095321E">
        <w:rPr>
          <w:rFonts w:asciiTheme="minorHAnsi" w:hAnsiTheme="minorHAnsi" w:cstheme="minorHAnsi"/>
          <w:b/>
          <w:bCs/>
          <w:sz w:val="36"/>
          <w:szCs w:val="36"/>
        </w:rPr>
        <w:t>pain</w:t>
      </w:r>
      <w:proofErr w:type="gramEnd"/>
    </w:p>
    <w:p w14:paraId="5D248C64" w14:textId="6A397D5D" w:rsidR="00B77ED1" w:rsidRPr="002D3547" w:rsidRDefault="00743EA5" w:rsidP="006B733C">
      <w:pPr>
        <w:pStyle w:val="ListParagraph"/>
        <w:numPr>
          <w:ilvl w:val="0"/>
          <w:numId w:val="6"/>
        </w:numPr>
        <w:spacing w:before="240" w:after="100" w:afterAutospacing="1"/>
        <w:rPr>
          <w:rFonts w:cstheme="minorHAnsi"/>
          <w:b/>
          <w:bCs/>
          <w:sz w:val="24"/>
          <w:szCs w:val="24"/>
          <w:lang w:val="en-US"/>
        </w:rPr>
      </w:pPr>
      <w:r w:rsidRPr="00046E7F">
        <w:rPr>
          <w:rFonts w:cstheme="minorHAnsi"/>
          <w:b/>
          <w:bCs/>
          <w:sz w:val="24"/>
          <w:szCs w:val="24"/>
          <w:lang w:val="en-GB"/>
        </w:rPr>
        <w:t>T</w:t>
      </w:r>
      <w:r w:rsidR="00FB6E45" w:rsidRPr="00046E7F">
        <w:rPr>
          <w:rFonts w:cstheme="minorHAnsi"/>
          <w:b/>
          <w:bCs/>
          <w:sz w:val="24"/>
          <w:szCs w:val="24"/>
          <w:lang w:val="en-GB"/>
        </w:rPr>
        <w:t>o allay</w:t>
      </w:r>
      <w:r w:rsidR="00F470F5" w:rsidRPr="00046E7F">
        <w:rPr>
          <w:rFonts w:cstheme="minorHAnsi"/>
          <w:b/>
          <w:bCs/>
          <w:sz w:val="24"/>
          <w:szCs w:val="24"/>
          <w:lang w:val="en-GB"/>
        </w:rPr>
        <w:t xml:space="preserve"> concerns over</w:t>
      </w:r>
      <w:r w:rsidR="00F63DBB" w:rsidRPr="002D3547">
        <w:rPr>
          <w:rFonts w:cstheme="minorHAnsi"/>
          <w:b/>
          <w:bCs/>
          <w:sz w:val="24"/>
          <w:szCs w:val="24"/>
          <w:lang w:val="en-US"/>
        </w:rPr>
        <w:t xml:space="preserve"> an opioid</w:t>
      </w:r>
      <w:r w:rsidR="002013CC" w:rsidRPr="002D3547">
        <w:rPr>
          <w:rFonts w:cstheme="minorHAnsi"/>
          <w:b/>
          <w:bCs/>
          <w:sz w:val="24"/>
          <w:szCs w:val="24"/>
          <w:lang w:val="en-US"/>
        </w:rPr>
        <w:t xml:space="preserve"> crisis</w:t>
      </w:r>
      <w:r w:rsidR="00F470F5" w:rsidRPr="002D3547">
        <w:rPr>
          <w:rFonts w:cstheme="minorHAnsi"/>
          <w:b/>
          <w:bCs/>
          <w:sz w:val="24"/>
          <w:szCs w:val="24"/>
          <w:lang w:val="en-US"/>
        </w:rPr>
        <w:t>,</w:t>
      </w:r>
      <w:r w:rsidR="002013CC" w:rsidRPr="002D3547">
        <w:rPr>
          <w:rFonts w:cstheme="minorHAnsi"/>
          <w:b/>
          <w:bCs/>
          <w:sz w:val="24"/>
          <w:szCs w:val="24"/>
          <w:lang w:val="en-US"/>
        </w:rPr>
        <w:t xml:space="preserve"> </w:t>
      </w:r>
      <w:r w:rsidRPr="002D3547">
        <w:rPr>
          <w:rFonts w:cstheme="minorHAnsi"/>
          <w:b/>
          <w:bCs/>
          <w:sz w:val="24"/>
          <w:szCs w:val="24"/>
          <w:lang w:val="en-US"/>
        </w:rPr>
        <w:t>as</w:t>
      </w:r>
      <w:r w:rsidR="002013CC" w:rsidRPr="002D3547">
        <w:rPr>
          <w:rFonts w:cstheme="minorHAnsi"/>
          <w:b/>
          <w:bCs/>
          <w:sz w:val="24"/>
          <w:szCs w:val="24"/>
          <w:lang w:val="en-US"/>
        </w:rPr>
        <w:t xml:space="preserve"> in the </w:t>
      </w:r>
      <w:r w:rsidRPr="002D3547">
        <w:rPr>
          <w:rFonts w:cstheme="minorHAnsi"/>
          <w:b/>
          <w:bCs/>
          <w:sz w:val="24"/>
          <w:szCs w:val="24"/>
          <w:lang w:val="en-US"/>
        </w:rPr>
        <w:t>US</w:t>
      </w:r>
      <w:r w:rsidR="00F470F5" w:rsidRPr="002D3547">
        <w:rPr>
          <w:rFonts w:cstheme="minorHAnsi"/>
          <w:b/>
          <w:bCs/>
          <w:sz w:val="24"/>
          <w:szCs w:val="24"/>
          <w:lang w:val="en-US"/>
        </w:rPr>
        <w:t>,</w:t>
      </w:r>
      <w:r w:rsidR="002013CC" w:rsidRPr="002D3547">
        <w:rPr>
          <w:rFonts w:cstheme="minorHAnsi"/>
          <w:b/>
          <w:bCs/>
          <w:sz w:val="24"/>
          <w:szCs w:val="24"/>
          <w:lang w:val="en-US"/>
        </w:rPr>
        <w:t xml:space="preserve"> </w:t>
      </w:r>
      <w:r w:rsidR="00F31FC2" w:rsidRPr="002D3547">
        <w:rPr>
          <w:rFonts w:cstheme="minorHAnsi"/>
          <w:b/>
          <w:bCs/>
          <w:sz w:val="24"/>
          <w:szCs w:val="24"/>
          <w:lang w:val="en-US"/>
        </w:rPr>
        <w:t xml:space="preserve">the European scientific community </w:t>
      </w:r>
      <w:r w:rsidRPr="002D3547">
        <w:rPr>
          <w:rFonts w:cstheme="minorHAnsi"/>
          <w:b/>
          <w:bCs/>
          <w:sz w:val="24"/>
          <w:szCs w:val="24"/>
          <w:lang w:val="en-US"/>
        </w:rPr>
        <w:t>has</w:t>
      </w:r>
      <w:r w:rsidR="00F31FC2" w:rsidRPr="002D3547">
        <w:rPr>
          <w:rFonts w:cstheme="minorHAnsi"/>
          <w:b/>
          <w:bCs/>
          <w:sz w:val="24"/>
          <w:szCs w:val="24"/>
          <w:lang w:val="en-US"/>
        </w:rPr>
        <w:t xml:space="preserve"> review</w:t>
      </w:r>
      <w:r w:rsidRPr="002D3547">
        <w:rPr>
          <w:rFonts w:cstheme="minorHAnsi"/>
          <w:b/>
          <w:bCs/>
          <w:sz w:val="24"/>
          <w:szCs w:val="24"/>
          <w:lang w:val="en-US"/>
        </w:rPr>
        <w:t>ed</w:t>
      </w:r>
      <w:r w:rsidR="00F31FC2" w:rsidRPr="002D3547">
        <w:rPr>
          <w:rFonts w:cstheme="minorHAnsi"/>
          <w:b/>
          <w:bCs/>
          <w:sz w:val="24"/>
          <w:szCs w:val="24"/>
          <w:lang w:val="en-US"/>
        </w:rPr>
        <w:t xml:space="preserve"> evidence </w:t>
      </w:r>
      <w:r w:rsidR="00F470F5" w:rsidRPr="002D3547">
        <w:rPr>
          <w:rFonts w:cstheme="minorHAnsi"/>
          <w:b/>
          <w:bCs/>
          <w:sz w:val="24"/>
          <w:szCs w:val="24"/>
          <w:lang w:val="en-US"/>
        </w:rPr>
        <w:t>on</w:t>
      </w:r>
      <w:r w:rsidR="00F31FC2" w:rsidRPr="002D3547">
        <w:rPr>
          <w:rFonts w:cstheme="minorHAnsi"/>
          <w:b/>
          <w:bCs/>
          <w:sz w:val="24"/>
          <w:szCs w:val="24"/>
          <w:lang w:val="en-US"/>
        </w:rPr>
        <w:t xml:space="preserve"> </w:t>
      </w:r>
      <w:r w:rsidRPr="002D3547">
        <w:rPr>
          <w:rFonts w:cstheme="minorHAnsi"/>
          <w:b/>
          <w:bCs/>
          <w:sz w:val="24"/>
          <w:szCs w:val="24"/>
          <w:lang w:val="en-US"/>
        </w:rPr>
        <w:t xml:space="preserve">using </w:t>
      </w:r>
      <w:r w:rsidR="00F63DBB" w:rsidRPr="002D3547">
        <w:rPr>
          <w:rFonts w:cstheme="minorHAnsi"/>
          <w:b/>
          <w:bCs/>
          <w:sz w:val="24"/>
          <w:szCs w:val="24"/>
          <w:lang w:val="en-US"/>
        </w:rPr>
        <w:t xml:space="preserve">opioids </w:t>
      </w:r>
      <w:r w:rsidRPr="002D3547">
        <w:rPr>
          <w:rFonts w:cstheme="minorHAnsi"/>
          <w:b/>
          <w:bCs/>
          <w:sz w:val="24"/>
          <w:szCs w:val="24"/>
          <w:lang w:val="en-US"/>
        </w:rPr>
        <w:t>to treat</w:t>
      </w:r>
      <w:r w:rsidR="00F63DBB" w:rsidRPr="002D3547">
        <w:rPr>
          <w:rFonts w:cstheme="minorHAnsi"/>
          <w:b/>
          <w:bCs/>
          <w:sz w:val="24"/>
          <w:szCs w:val="24"/>
          <w:lang w:val="en-US"/>
        </w:rPr>
        <w:t xml:space="preserve"> chronic non-cancer </w:t>
      </w:r>
      <w:proofErr w:type="gramStart"/>
      <w:r w:rsidR="00F63DBB" w:rsidRPr="002D3547">
        <w:rPr>
          <w:rFonts w:cstheme="minorHAnsi"/>
          <w:b/>
          <w:bCs/>
          <w:sz w:val="24"/>
          <w:szCs w:val="24"/>
          <w:lang w:val="en-US"/>
        </w:rPr>
        <w:t>pain</w:t>
      </w:r>
      <w:proofErr w:type="gramEnd"/>
    </w:p>
    <w:p w14:paraId="2EAC338A" w14:textId="3780FC57" w:rsidR="000804AB" w:rsidRPr="002D3547" w:rsidRDefault="001A108E" w:rsidP="0095321E">
      <w:pPr>
        <w:pStyle w:val="ListParagraph"/>
        <w:numPr>
          <w:ilvl w:val="0"/>
          <w:numId w:val="6"/>
        </w:numPr>
        <w:spacing w:after="100" w:afterAutospacing="1"/>
        <w:rPr>
          <w:rFonts w:cstheme="minorHAnsi"/>
          <w:b/>
          <w:bCs/>
          <w:sz w:val="24"/>
          <w:szCs w:val="24"/>
          <w:lang w:val="en-US"/>
        </w:rPr>
      </w:pPr>
      <w:r w:rsidRPr="002D3547">
        <w:rPr>
          <w:rFonts w:cstheme="minorHAnsi"/>
          <w:b/>
          <w:bCs/>
          <w:sz w:val="24"/>
          <w:szCs w:val="24"/>
          <w:lang w:val="en-US"/>
        </w:rPr>
        <w:t xml:space="preserve">New clinical practice recommendations </w:t>
      </w:r>
      <w:r w:rsidR="00046E7F" w:rsidRPr="002D3547">
        <w:rPr>
          <w:rFonts w:cstheme="minorHAnsi"/>
          <w:b/>
          <w:bCs/>
          <w:sz w:val="24"/>
          <w:szCs w:val="24"/>
          <w:lang w:val="en-US"/>
        </w:rPr>
        <w:t xml:space="preserve">have been </w:t>
      </w:r>
      <w:r w:rsidRPr="002D3547">
        <w:rPr>
          <w:rFonts w:cstheme="minorHAnsi"/>
          <w:b/>
          <w:bCs/>
          <w:sz w:val="24"/>
          <w:szCs w:val="24"/>
          <w:lang w:val="en-US"/>
        </w:rPr>
        <w:t xml:space="preserve">developed and endorsed by </w:t>
      </w:r>
      <w:r w:rsidR="00931492" w:rsidRPr="002D3547">
        <w:rPr>
          <w:rFonts w:cstheme="minorHAnsi"/>
          <w:b/>
          <w:bCs/>
          <w:sz w:val="24"/>
          <w:szCs w:val="24"/>
          <w:lang w:val="en-US"/>
        </w:rPr>
        <w:t>nine</w:t>
      </w:r>
      <w:r w:rsidRPr="002D3547">
        <w:rPr>
          <w:rFonts w:cstheme="minorHAnsi"/>
          <w:b/>
          <w:bCs/>
          <w:sz w:val="24"/>
          <w:szCs w:val="24"/>
          <w:lang w:val="en-US"/>
        </w:rPr>
        <w:t xml:space="preserve"> leading scientific soci</w:t>
      </w:r>
      <w:r w:rsidR="00101289" w:rsidRPr="002D3547">
        <w:rPr>
          <w:rFonts w:cstheme="minorHAnsi"/>
          <w:b/>
          <w:bCs/>
          <w:sz w:val="24"/>
          <w:szCs w:val="24"/>
          <w:lang w:val="en-US"/>
        </w:rPr>
        <w:t>e</w:t>
      </w:r>
      <w:r w:rsidRPr="002D3547">
        <w:rPr>
          <w:rFonts w:cstheme="minorHAnsi"/>
          <w:b/>
          <w:bCs/>
          <w:sz w:val="24"/>
          <w:szCs w:val="24"/>
          <w:lang w:val="en-US"/>
        </w:rPr>
        <w:t xml:space="preserve">ties </w:t>
      </w:r>
      <w:r w:rsidR="009D17F0" w:rsidRPr="002D3547">
        <w:rPr>
          <w:rFonts w:cstheme="minorHAnsi"/>
          <w:b/>
          <w:bCs/>
          <w:sz w:val="24"/>
          <w:szCs w:val="24"/>
          <w:lang w:val="en-US"/>
        </w:rPr>
        <w:t xml:space="preserve">and Europe’s </w:t>
      </w:r>
      <w:r w:rsidR="00BD10D5" w:rsidRPr="002D3547">
        <w:rPr>
          <w:rFonts w:cstheme="minorHAnsi"/>
          <w:b/>
          <w:bCs/>
          <w:sz w:val="24"/>
          <w:szCs w:val="24"/>
          <w:lang w:val="en-US"/>
        </w:rPr>
        <w:t>largest</w:t>
      </w:r>
      <w:r w:rsidR="009D17F0" w:rsidRPr="002D3547">
        <w:rPr>
          <w:rFonts w:cstheme="minorHAnsi"/>
          <w:b/>
          <w:bCs/>
          <w:sz w:val="24"/>
          <w:szCs w:val="24"/>
          <w:lang w:val="en-US"/>
        </w:rPr>
        <w:t xml:space="preserve"> patients</w:t>
      </w:r>
      <w:r w:rsidR="00046E7F" w:rsidRPr="002D3547">
        <w:rPr>
          <w:rFonts w:cstheme="minorHAnsi"/>
          <w:b/>
          <w:bCs/>
          <w:sz w:val="24"/>
          <w:szCs w:val="24"/>
          <w:lang w:val="en-US"/>
        </w:rPr>
        <w:t>’</w:t>
      </w:r>
      <w:r w:rsidR="009D17F0" w:rsidRPr="002D3547">
        <w:rPr>
          <w:rFonts w:cstheme="minorHAnsi"/>
          <w:b/>
          <w:bCs/>
          <w:sz w:val="24"/>
          <w:szCs w:val="24"/>
          <w:lang w:val="en-US"/>
        </w:rPr>
        <w:t xml:space="preserve"> organisation</w:t>
      </w:r>
    </w:p>
    <w:p w14:paraId="40DC7E37" w14:textId="5F1FB82C" w:rsidR="000804AB" w:rsidRPr="002D3547" w:rsidRDefault="00931492" w:rsidP="0095321E">
      <w:pPr>
        <w:pStyle w:val="ListParagraph"/>
        <w:numPr>
          <w:ilvl w:val="0"/>
          <w:numId w:val="6"/>
        </w:numPr>
        <w:spacing w:after="100" w:afterAutospacing="1"/>
        <w:rPr>
          <w:rFonts w:cstheme="minorHAnsi"/>
          <w:b/>
          <w:bCs/>
          <w:sz w:val="24"/>
          <w:szCs w:val="24"/>
          <w:lang w:val="en-US"/>
        </w:rPr>
      </w:pPr>
      <w:r w:rsidRPr="002D3547">
        <w:rPr>
          <w:rFonts w:cstheme="minorHAnsi"/>
          <w:b/>
          <w:bCs/>
          <w:sz w:val="24"/>
          <w:szCs w:val="24"/>
          <w:lang w:val="en-US"/>
        </w:rPr>
        <w:t>R</w:t>
      </w:r>
      <w:r w:rsidR="009D17F0" w:rsidRPr="002D3547">
        <w:rPr>
          <w:rFonts w:cstheme="minorHAnsi"/>
          <w:b/>
          <w:bCs/>
          <w:sz w:val="24"/>
          <w:szCs w:val="24"/>
          <w:lang w:val="en-US"/>
        </w:rPr>
        <w:t xml:space="preserve">ecommendations </w:t>
      </w:r>
      <w:r w:rsidR="00EF508A" w:rsidRPr="002D3547">
        <w:rPr>
          <w:rFonts w:cstheme="minorHAnsi"/>
          <w:b/>
          <w:bCs/>
          <w:sz w:val="24"/>
          <w:szCs w:val="24"/>
          <w:lang w:val="en-US"/>
        </w:rPr>
        <w:t xml:space="preserve">propose opioids </w:t>
      </w:r>
      <w:r w:rsidR="00292DE8" w:rsidRPr="002D3547">
        <w:rPr>
          <w:rFonts w:cstheme="minorHAnsi"/>
          <w:b/>
          <w:bCs/>
          <w:sz w:val="24"/>
          <w:szCs w:val="24"/>
          <w:lang w:val="en-US"/>
        </w:rPr>
        <w:t>should not be prescribed</w:t>
      </w:r>
      <w:r w:rsidR="00EF508A" w:rsidRPr="002D3547">
        <w:rPr>
          <w:rFonts w:cstheme="minorHAnsi"/>
          <w:b/>
          <w:bCs/>
          <w:sz w:val="24"/>
          <w:szCs w:val="24"/>
          <w:lang w:val="en-US"/>
        </w:rPr>
        <w:t xml:space="preserve"> for many chronic pain conditions, and serve </w:t>
      </w:r>
      <w:r w:rsidR="00292DE8" w:rsidRPr="002D3547">
        <w:rPr>
          <w:rFonts w:cstheme="minorHAnsi"/>
          <w:b/>
          <w:bCs/>
          <w:sz w:val="24"/>
          <w:szCs w:val="24"/>
          <w:lang w:val="en-US"/>
        </w:rPr>
        <w:t xml:space="preserve">only </w:t>
      </w:r>
      <w:r w:rsidR="00EF508A" w:rsidRPr="002D3547">
        <w:rPr>
          <w:rFonts w:cstheme="minorHAnsi"/>
          <w:b/>
          <w:bCs/>
          <w:sz w:val="24"/>
          <w:szCs w:val="24"/>
          <w:lang w:val="en-US"/>
        </w:rPr>
        <w:t>as a second</w:t>
      </w:r>
      <w:r w:rsidR="00046E7F" w:rsidRPr="002D3547">
        <w:rPr>
          <w:rFonts w:cstheme="minorHAnsi"/>
          <w:b/>
          <w:bCs/>
          <w:sz w:val="24"/>
          <w:szCs w:val="24"/>
          <w:lang w:val="en-US"/>
        </w:rPr>
        <w:t>-</w:t>
      </w:r>
      <w:r w:rsidR="00EF508A" w:rsidRPr="002D3547">
        <w:rPr>
          <w:rFonts w:cstheme="minorHAnsi"/>
          <w:b/>
          <w:bCs/>
          <w:sz w:val="24"/>
          <w:szCs w:val="24"/>
          <w:lang w:val="en-US"/>
        </w:rPr>
        <w:t xml:space="preserve"> or third</w:t>
      </w:r>
      <w:r w:rsidR="00046E7F" w:rsidRPr="002D3547">
        <w:rPr>
          <w:rFonts w:cstheme="minorHAnsi"/>
          <w:b/>
          <w:bCs/>
          <w:sz w:val="24"/>
          <w:szCs w:val="24"/>
          <w:lang w:val="en-US"/>
        </w:rPr>
        <w:t>-</w:t>
      </w:r>
      <w:r w:rsidR="00EF508A" w:rsidRPr="002D3547">
        <w:rPr>
          <w:rFonts w:cstheme="minorHAnsi"/>
          <w:b/>
          <w:bCs/>
          <w:sz w:val="24"/>
          <w:szCs w:val="24"/>
          <w:lang w:val="en-US"/>
        </w:rPr>
        <w:t>line treatment in all others</w:t>
      </w:r>
    </w:p>
    <w:p w14:paraId="6D1B90A4" w14:textId="70C7AA4F" w:rsidR="00CE0921" w:rsidRPr="00426CEC" w:rsidRDefault="00CE0921" w:rsidP="00CE0921">
      <w:pPr>
        <w:pStyle w:val="Default"/>
        <w:spacing w:after="135"/>
        <w:rPr>
          <w:rFonts w:asciiTheme="minorHAnsi" w:hAnsiTheme="minorHAnsi" w:cstheme="minorHAnsi"/>
          <w:color w:val="auto"/>
          <w:sz w:val="21"/>
          <w:szCs w:val="21"/>
          <w:lang w:val="en-GB"/>
        </w:rPr>
      </w:pPr>
      <w:r w:rsidRPr="00426CEC">
        <w:rPr>
          <w:rFonts w:asciiTheme="minorHAnsi" w:hAnsiTheme="minorHAnsi" w:cstheme="minorHAnsi"/>
          <w:b/>
          <w:bCs/>
          <w:color w:val="auto"/>
          <w:sz w:val="21"/>
          <w:szCs w:val="21"/>
          <w:lang w:val="en-GB"/>
        </w:rPr>
        <w:t xml:space="preserve">Brussels, </w:t>
      </w:r>
      <w:r w:rsidR="003111AE">
        <w:rPr>
          <w:rFonts w:asciiTheme="minorHAnsi" w:hAnsiTheme="minorHAnsi" w:cstheme="minorHAnsi"/>
          <w:b/>
          <w:bCs/>
          <w:color w:val="auto"/>
          <w:sz w:val="21"/>
          <w:szCs w:val="21"/>
          <w:lang w:val="en-GB"/>
        </w:rPr>
        <w:t>3</w:t>
      </w:r>
      <w:r w:rsidR="00BD10D5">
        <w:rPr>
          <w:rFonts w:asciiTheme="minorHAnsi" w:hAnsiTheme="minorHAnsi" w:cstheme="minorHAnsi"/>
          <w:b/>
          <w:bCs/>
          <w:color w:val="auto"/>
          <w:sz w:val="21"/>
          <w:szCs w:val="21"/>
          <w:lang w:val="en-GB"/>
        </w:rPr>
        <w:t xml:space="preserve"> </w:t>
      </w:r>
      <w:r w:rsidR="003A5EB6">
        <w:rPr>
          <w:rFonts w:asciiTheme="minorHAnsi" w:hAnsiTheme="minorHAnsi" w:cstheme="minorHAnsi"/>
          <w:b/>
          <w:bCs/>
          <w:color w:val="auto"/>
          <w:sz w:val="21"/>
          <w:szCs w:val="21"/>
          <w:lang w:val="en-GB"/>
        </w:rPr>
        <w:t>March</w:t>
      </w:r>
      <w:r w:rsidRPr="00426CEC">
        <w:rPr>
          <w:rFonts w:asciiTheme="minorHAnsi" w:hAnsiTheme="minorHAnsi" w:cstheme="minorHAnsi"/>
          <w:b/>
          <w:bCs/>
          <w:color w:val="auto"/>
          <w:sz w:val="21"/>
          <w:szCs w:val="21"/>
          <w:lang w:val="en-GB"/>
        </w:rPr>
        <w:t xml:space="preserve"> 2021</w:t>
      </w:r>
      <w:r w:rsidRPr="00426CEC">
        <w:rPr>
          <w:rFonts w:asciiTheme="minorHAnsi" w:hAnsiTheme="minorHAnsi" w:cstheme="minorHAnsi"/>
          <w:color w:val="auto"/>
          <w:sz w:val="21"/>
          <w:szCs w:val="21"/>
          <w:lang w:val="en-GB"/>
        </w:rPr>
        <w:t xml:space="preserve"> – </w:t>
      </w:r>
      <w:r w:rsidR="00AF4CE4" w:rsidRPr="00426CEC">
        <w:rPr>
          <w:rFonts w:asciiTheme="minorHAnsi" w:hAnsiTheme="minorHAnsi" w:cstheme="minorHAnsi"/>
          <w:color w:val="auto"/>
          <w:sz w:val="21"/>
          <w:szCs w:val="21"/>
          <w:lang w:val="en-GB"/>
        </w:rPr>
        <w:t xml:space="preserve">Under the umbrella of the European Pain Federation (EFIC), a gathering of </w:t>
      </w:r>
      <w:r w:rsidR="00743EA5">
        <w:rPr>
          <w:rFonts w:asciiTheme="minorHAnsi" w:hAnsiTheme="minorHAnsi" w:cstheme="minorHAnsi"/>
          <w:color w:val="auto"/>
          <w:sz w:val="21"/>
          <w:szCs w:val="21"/>
          <w:lang w:val="en-GB"/>
        </w:rPr>
        <w:t>nine</w:t>
      </w:r>
      <w:r w:rsidR="00743EA5" w:rsidRPr="00426CEC">
        <w:rPr>
          <w:rFonts w:asciiTheme="minorHAnsi" w:hAnsiTheme="minorHAnsi" w:cstheme="minorHAnsi"/>
          <w:color w:val="auto"/>
          <w:sz w:val="21"/>
          <w:szCs w:val="21"/>
          <w:lang w:val="en-GB"/>
        </w:rPr>
        <w:t xml:space="preserve"> </w:t>
      </w:r>
      <w:r w:rsidR="00AF4CE4" w:rsidRPr="00426CEC">
        <w:rPr>
          <w:rFonts w:asciiTheme="minorHAnsi" w:hAnsiTheme="minorHAnsi" w:cstheme="minorHAnsi"/>
          <w:color w:val="auto"/>
          <w:sz w:val="21"/>
          <w:szCs w:val="21"/>
          <w:lang w:val="en-GB"/>
        </w:rPr>
        <w:t xml:space="preserve">European scientific societies </w:t>
      </w:r>
      <w:r w:rsidR="00F70E54">
        <w:rPr>
          <w:rFonts w:asciiTheme="minorHAnsi" w:hAnsiTheme="minorHAnsi" w:cstheme="minorHAnsi"/>
          <w:color w:val="auto"/>
          <w:sz w:val="21"/>
          <w:szCs w:val="21"/>
          <w:lang w:val="en-GB"/>
        </w:rPr>
        <w:t xml:space="preserve">and </w:t>
      </w:r>
      <w:r w:rsidR="00BD10D5">
        <w:rPr>
          <w:rFonts w:asciiTheme="minorHAnsi" w:hAnsiTheme="minorHAnsi" w:cstheme="minorHAnsi"/>
          <w:color w:val="auto"/>
          <w:sz w:val="21"/>
          <w:szCs w:val="21"/>
          <w:lang w:val="en-GB"/>
        </w:rPr>
        <w:t>Europe’s largest</w:t>
      </w:r>
      <w:r w:rsidR="00743EA5">
        <w:rPr>
          <w:rFonts w:asciiTheme="minorHAnsi" w:hAnsiTheme="minorHAnsi" w:cstheme="minorHAnsi"/>
          <w:color w:val="auto"/>
          <w:sz w:val="21"/>
          <w:szCs w:val="21"/>
          <w:lang w:val="en-GB"/>
        </w:rPr>
        <w:t xml:space="preserve"> </w:t>
      </w:r>
      <w:r w:rsidR="00F70E54">
        <w:rPr>
          <w:rFonts w:asciiTheme="minorHAnsi" w:hAnsiTheme="minorHAnsi" w:cstheme="minorHAnsi"/>
          <w:color w:val="auto"/>
          <w:sz w:val="21"/>
          <w:szCs w:val="21"/>
          <w:lang w:val="en-GB"/>
        </w:rPr>
        <w:t xml:space="preserve">patients’ organisation </w:t>
      </w:r>
      <w:r w:rsidR="00AF4CE4" w:rsidRPr="00426CEC">
        <w:rPr>
          <w:rFonts w:asciiTheme="minorHAnsi" w:hAnsiTheme="minorHAnsi" w:cstheme="minorHAnsi"/>
          <w:color w:val="auto"/>
          <w:sz w:val="21"/>
          <w:szCs w:val="21"/>
          <w:lang w:val="en-GB"/>
        </w:rPr>
        <w:t xml:space="preserve">has developed new clinical </w:t>
      </w:r>
      <w:r w:rsidRPr="00426CEC">
        <w:rPr>
          <w:rFonts w:asciiTheme="minorHAnsi" w:hAnsiTheme="minorHAnsi" w:cstheme="minorHAnsi"/>
          <w:color w:val="auto"/>
          <w:sz w:val="21"/>
          <w:szCs w:val="21"/>
          <w:lang w:val="en-GB"/>
        </w:rPr>
        <w:t>recommendations for opioid use in treating chronic non-cancer pain</w:t>
      </w:r>
      <w:r w:rsidR="00AF4CE4" w:rsidRPr="00426CEC">
        <w:rPr>
          <w:rFonts w:asciiTheme="minorHAnsi" w:hAnsiTheme="minorHAnsi" w:cstheme="minorHAnsi"/>
          <w:color w:val="auto"/>
          <w:sz w:val="21"/>
          <w:szCs w:val="21"/>
          <w:lang w:val="en-GB"/>
        </w:rPr>
        <w:t xml:space="preserve"> (CNCP)</w:t>
      </w:r>
      <w:r w:rsidRPr="00426CEC">
        <w:rPr>
          <w:rFonts w:asciiTheme="minorHAnsi" w:hAnsiTheme="minorHAnsi" w:cstheme="minorHAnsi"/>
          <w:color w:val="auto"/>
          <w:sz w:val="21"/>
          <w:szCs w:val="21"/>
          <w:lang w:val="en-GB"/>
        </w:rPr>
        <w:t xml:space="preserve">. </w:t>
      </w:r>
    </w:p>
    <w:p w14:paraId="6C68629B" w14:textId="33758211" w:rsidR="00CC3C89" w:rsidRPr="00426CEC" w:rsidRDefault="00CC3C89" w:rsidP="00157E3E">
      <w:pPr>
        <w:pStyle w:val="Default"/>
        <w:spacing w:after="135"/>
        <w:rPr>
          <w:rFonts w:asciiTheme="minorHAnsi" w:hAnsiTheme="minorHAnsi" w:cstheme="minorHAnsi"/>
          <w:color w:val="auto"/>
          <w:sz w:val="21"/>
          <w:szCs w:val="21"/>
          <w:lang w:val="en-GB"/>
        </w:rPr>
      </w:pPr>
      <w:r w:rsidRPr="00426CEC">
        <w:rPr>
          <w:rFonts w:asciiTheme="minorHAnsi" w:hAnsiTheme="minorHAnsi" w:cstheme="minorHAnsi"/>
          <w:color w:val="auto"/>
          <w:sz w:val="21"/>
          <w:szCs w:val="21"/>
          <w:lang w:val="en-GB"/>
        </w:rPr>
        <w:t xml:space="preserve">The </w:t>
      </w:r>
      <w:r w:rsidR="00AF4CE4" w:rsidRPr="00426CEC">
        <w:rPr>
          <w:rFonts w:asciiTheme="minorHAnsi" w:hAnsiTheme="minorHAnsi" w:cstheme="minorHAnsi"/>
          <w:color w:val="auto"/>
          <w:sz w:val="21"/>
          <w:szCs w:val="21"/>
          <w:lang w:val="en-GB"/>
        </w:rPr>
        <w:t xml:space="preserve">new </w:t>
      </w:r>
      <w:r w:rsidRPr="00426CEC">
        <w:rPr>
          <w:rFonts w:asciiTheme="minorHAnsi" w:hAnsiTheme="minorHAnsi" w:cstheme="minorHAnsi"/>
          <w:color w:val="auto"/>
          <w:sz w:val="21"/>
          <w:szCs w:val="21"/>
          <w:lang w:val="en-GB"/>
        </w:rPr>
        <w:t xml:space="preserve">recommendations </w:t>
      </w:r>
      <w:r w:rsidR="0095321E">
        <w:rPr>
          <w:rFonts w:asciiTheme="minorHAnsi" w:hAnsiTheme="minorHAnsi" w:cstheme="minorHAnsi"/>
          <w:color w:val="auto"/>
          <w:sz w:val="21"/>
          <w:szCs w:val="21"/>
          <w:lang w:val="en-GB"/>
        </w:rPr>
        <w:t>advise</w:t>
      </w:r>
      <w:r w:rsidR="00F70E54" w:rsidRPr="00426CEC">
        <w:rPr>
          <w:rFonts w:asciiTheme="minorHAnsi" w:hAnsiTheme="minorHAnsi" w:cstheme="minorHAnsi"/>
          <w:color w:val="auto"/>
          <w:sz w:val="21"/>
          <w:szCs w:val="21"/>
          <w:lang w:val="en-GB"/>
        </w:rPr>
        <w:t xml:space="preserve"> </w:t>
      </w:r>
      <w:r w:rsidR="00157E3E" w:rsidRPr="00426CEC">
        <w:rPr>
          <w:rFonts w:asciiTheme="minorHAnsi" w:hAnsiTheme="minorHAnsi" w:cstheme="minorHAnsi"/>
          <w:color w:val="auto"/>
          <w:sz w:val="21"/>
          <w:szCs w:val="21"/>
          <w:lang w:val="en-GB"/>
        </w:rPr>
        <w:t>that</w:t>
      </w:r>
      <w:r w:rsidRPr="00426CEC">
        <w:rPr>
          <w:rFonts w:asciiTheme="minorHAnsi" w:hAnsiTheme="minorHAnsi" w:cstheme="minorHAnsi"/>
          <w:color w:val="auto"/>
          <w:sz w:val="21"/>
          <w:szCs w:val="21"/>
          <w:lang w:val="en-GB"/>
        </w:rPr>
        <w:t xml:space="preserve"> opioids should not be prescribed for people </w:t>
      </w:r>
      <w:r w:rsidR="0095321E">
        <w:rPr>
          <w:rFonts w:asciiTheme="minorHAnsi" w:hAnsiTheme="minorHAnsi" w:cstheme="minorHAnsi"/>
          <w:color w:val="auto"/>
          <w:sz w:val="21"/>
          <w:szCs w:val="21"/>
          <w:lang w:val="en-GB"/>
        </w:rPr>
        <w:t>with</w:t>
      </w:r>
      <w:r w:rsidR="0095321E" w:rsidRPr="00426CEC">
        <w:rPr>
          <w:rFonts w:asciiTheme="minorHAnsi" w:hAnsiTheme="minorHAnsi" w:cstheme="minorHAnsi"/>
          <w:color w:val="auto"/>
          <w:sz w:val="21"/>
          <w:szCs w:val="21"/>
          <w:lang w:val="en-GB"/>
        </w:rPr>
        <w:t xml:space="preserve"> </w:t>
      </w:r>
      <w:r w:rsidRPr="00426CEC">
        <w:rPr>
          <w:rFonts w:asciiTheme="minorHAnsi" w:hAnsiTheme="minorHAnsi" w:cstheme="minorHAnsi"/>
          <w:color w:val="auto"/>
          <w:sz w:val="21"/>
          <w:szCs w:val="21"/>
          <w:lang w:val="en-GB"/>
        </w:rPr>
        <w:t>chronic primary pain as they do not work</w:t>
      </w:r>
      <w:r w:rsidR="00A4712D">
        <w:rPr>
          <w:rFonts w:asciiTheme="minorHAnsi" w:hAnsiTheme="minorHAnsi" w:cstheme="minorHAnsi"/>
          <w:color w:val="auto"/>
          <w:sz w:val="21"/>
          <w:szCs w:val="21"/>
          <w:lang w:val="en-GB"/>
        </w:rPr>
        <w:t xml:space="preserve"> for these patients</w:t>
      </w:r>
      <w:r w:rsidRPr="00426CEC">
        <w:rPr>
          <w:rFonts w:asciiTheme="minorHAnsi" w:hAnsiTheme="minorHAnsi" w:cstheme="minorHAnsi"/>
          <w:color w:val="auto"/>
          <w:sz w:val="21"/>
          <w:szCs w:val="21"/>
          <w:lang w:val="en-GB"/>
        </w:rPr>
        <w:t>. Moreover, opioids should also not be used as a ‘first</w:t>
      </w:r>
      <w:r w:rsidR="00046E7F">
        <w:rPr>
          <w:rFonts w:asciiTheme="minorHAnsi" w:hAnsiTheme="minorHAnsi" w:cstheme="minorHAnsi"/>
          <w:color w:val="auto"/>
          <w:sz w:val="21"/>
          <w:szCs w:val="21"/>
          <w:lang w:val="en-GB"/>
        </w:rPr>
        <w:t>-</w:t>
      </w:r>
      <w:r w:rsidRPr="00426CEC">
        <w:rPr>
          <w:rFonts w:asciiTheme="minorHAnsi" w:hAnsiTheme="minorHAnsi" w:cstheme="minorHAnsi"/>
          <w:color w:val="auto"/>
          <w:sz w:val="21"/>
          <w:szCs w:val="21"/>
          <w:lang w:val="en-GB"/>
        </w:rPr>
        <w:t xml:space="preserve">line therapy’ for </w:t>
      </w:r>
      <w:r w:rsidR="0064693A">
        <w:rPr>
          <w:rFonts w:asciiTheme="minorHAnsi" w:hAnsiTheme="minorHAnsi" w:cstheme="minorHAnsi"/>
          <w:color w:val="auto"/>
          <w:sz w:val="21"/>
          <w:szCs w:val="21"/>
          <w:lang w:val="en-GB"/>
        </w:rPr>
        <w:t xml:space="preserve">chronic </w:t>
      </w:r>
      <w:r w:rsidRPr="00426CEC">
        <w:rPr>
          <w:rFonts w:asciiTheme="minorHAnsi" w:hAnsiTheme="minorHAnsi" w:cstheme="minorHAnsi"/>
          <w:color w:val="auto"/>
          <w:sz w:val="21"/>
          <w:szCs w:val="21"/>
          <w:lang w:val="en-GB"/>
        </w:rPr>
        <w:t>secondary pain syndromes. Instead, doctors should first use non-opioid medications, or established non-pharmacologic therapies (</w:t>
      </w:r>
      <w:proofErr w:type="spellStart"/>
      <w:proofErr w:type="gramStart"/>
      <w:r w:rsidRPr="00426CEC">
        <w:rPr>
          <w:rFonts w:asciiTheme="minorHAnsi" w:hAnsiTheme="minorHAnsi" w:cstheme="minorHAnsi"/>
          <w:color w:val="auto"/>
          <w:sz w:val="21"/>
          <w:szCs w:val="21"/>
          <w:lang w:val="en-GB"/>
        </w:rPr>
        <w:t>eg</w:t>
      </w:r>
      <w:proofErr w:type="spellEnd"/>
      <w:proofErr w:type="gramEnd"/>
      <w:r w:rsidRPr="00426CEC">
        <w:rPr>
          <w:rFonts w:asciiTheme="minorHAnsi" w:hAnsiTheme="minorHAnsi" w:cstheme="minorHAnsi"/>
          <w:color w:val="auto"/>
          <w:sz w:val="21"/>
          <w:szCs w:val="21"/>
          <w:lang w:val="en-GB"/>
        </w:rPr>
        <w:t xml:space="preserve"> exercise, psychological therapies), and only consider prescribing opioids if these first-line therapies</w:t>
      </w:r>
      <w:r w:rsidR="00FF583A">
        <w:rPr>
          <w:rFonts w:asciiTheme="minorHAnsi" w:hAnsiTheme="minorHAnsi" w:cstheme="minorHAnsi"/>
          <w:color w:val="auto"/>
          <w:sz w:val="21"/>
          <w:szCs w:val="21"/>
          <w:lang w:val="en-GB"/>
        </w:rPr>
        <w:t xml:space="preserve"> do not work</w:t>
      </w:r>
      <w:r w:rsidRPr="00426CEC">
        <w:rPr>
          <w:rFonts w:asciiTheme="minorHAnsi" w:hAnsiTheme="minorHAnsi" w:cstheme="minorHAnsi"/>
          <w:color w:val="auto"/>
          <w:sz w:val="21"/>
          <w:szCs w:val="21"/>
          <w:lang w:val="en-GB"/>
        </w:rPr>
        <w:t xml:space="preserve">, </w:t>
      </w:r>
      <w:r w:rsidR="00FF583A">
        <w:rPr>
          <w:rFonts w:asciiTheme="minorHAnsi" w:hAnsiTheme="minorHAnsi" w:cstheme="minorHAnsi"/>
          <w:color w:val="auto"/>
          <w:sz w:val="21"/>
          <w:szCs w:val="21"/>
          <w:lang w:val="en-GB"/>
        </w:rPr>
        <w:t xml:space="preserve">are </w:t>
      </w:r>
      <w:r w:rsidRPr="00426CEC">
        <w:rPr>
          <w:rFonts w:asciiTheme="minorHAnsi" w:hAnsiTheme="minorHAnsi" w:cstheme="minorHAnsi"/>
          <w:color w:val="auto"/>
          <w:sz w:val="21"/>
          <w:szCs w:val="21"/>
          <w:lang w:val="en-GB"/>
        </w:rPr>
        <w:t>not tolerated,</w:t>
      </w:r>
      <w:r w:rsidR="00651655">
        <w:rPr>
          <w:rFonts w:asciiTheme="minorHAnsi" w:hAnsiTheme="minorHAnsi" w:cstheme="minorHAnsi"/>
          <w:color w:val="auto"/>
          <w:sz w:val="21"/>
          <w:szCs w:val="21"/>
          <w:lang w:val="en-GB"/>
        </w:rPr>
        <w:t xml:space="preserve"> or</w:t>
      </w:r>
      <w:r w:rsidRPr="00426CEC">
        <w:rPr>
          <w:rFonts w:asciiTheme="minorHAnsi" w:hAnsiTheme="minorHAnsi" w:cstheme="minorHAnsi"/>
          <w:color w:val="auto"/>
          <w:sz w:val="21"/>
          <w:szCs w:val="21"/>
          <w:lang w:val="en-GB"/>
        </w:rPr>
        <w:t xml:space="preserve"> contra-indicated</w:t>
      </w:r>
      <w:r w:rsidR="00651655">
        <w:rPr>
          <w:rFonts w:asciiTheme="minorHAnsi" w:hAnsiTheme="minorHAnsi" w:cstheme="minorHAnsi"/>
          <w:color w:val="auto"/>
          <w:sz w:val="21"/>
          <w:szCs w:val="21"/>
          <w:lang w:val="en-GB"/>
        </w:rPr>
        <w:t>.</w:t>
      </w:r>
    </w:p>
    <w:p w14:paraId="7C3160C5" w14:textId="36B93DA9" w:rsidR="00CC3C89" w:rsidRPr="00426CEC" w:rsidRDefault="00CC3C89" w:rsidP="00CC3C89">
      <w:pPr>
        <w:spacing w:after="120"/>
        <w:rPr>
          <w:rFonts w:asciiTheme="minorHAnsi" w:hAnsiTheme="minorHAnsi" w:cstheme="minorHAnsi"/>
          <w:sz w:val="21"/>
          <w:szCs w:val="21"/>
        </w:rPr>
      </w:pPr>
      <w:r w:rsidRPr="00426CEC">
        <w:rPr>
          <w:rFonts w:asciiTheme="minorHAnsi" w:hAnsiTheme="minorHAnsi" w:cstheme="minorHAnsi"/>
          <w:sz w:val="21"/>
          <w:szCs w:val="21"/>
        </w:rPr>
        <w:t xml:space="preserve">Chronic primary pain is defined by the </w:t>
      </w:r>
      <w:r w:rsidR="00AF4CE4" w:rsidRPr="00426CEC">
        <w:rPr>
          <w:rFonts w:asciiTheme="minorHAnsi" w:hAnsiTheme="minorHAnsi" w:cstheme="minorHAnsi"/>
          <w:sz w:val="21"/>
          <w:szCs w:val="21"/>
        </w:rPr>
        <w:t>World Health Organisation</w:t>
      </w:r>
      <w:r w:rsidRPr="00426CEC">
        <w:rPr>
          <w:rFonts w:asciiTheme="minorHAnsi" w:hAnsiTheme="minorHAnsi" w:cstheme="minorHAnsi"/>
          <w:sz w:val="21"/>
          <w:szCs w:val="21"/>
        </w:rPr>
        <w:t xml:space="preserve"> as pain </w:t>
      </w:r>
      <w:r w:rsidR="00AF4CE4" w:rsidRPr="00426CEC">
        <w:rPr>
          <w:rFonts w:asciiTheme="minorHAnsi" w:hAnsiTheme="minorHAnsi" w:cstheme="minorHAnsi"/>
          <w:sz w:val="21"/>
          <w:szCs w:val="21"/>
        </w:rPr>
        <w:t>that lasts</w:t>
      </w:r>
      <w:r w:rsidRPr="00426CEC">
        <w:rPr>
          <w:rFonts w:asciiTheme="minorHAnsi" w:hAnsiTheme="minorHAnsi" w:cstheme="minorHAnsi"/>
          <w:sz w:val="21"/>
          <w:szCs w:val="21"/>
        </w:rPr>
        <w:t xml:space="preserve"> more than three months, causing significant emotional distress or functional disability, but which cannot be explained by another specific medical condition. Examples include fibromyalgia, chronic migraine, irritable bowel syndrome and non-specific low-back pain.</w:t>
      </w:r>
      <w:r w:rsidR="00AF4CE4" w:rsidRPr="00426CEC">
        <w:rPr>
          <w:rFonts w:asciiTheme="minorHAnsi" w:hAnsiTheme="minorHAnsi" w:cstheme="minorHAnsi"/>
          <w:sz w:val="21"/>
          <w:szCs w:val="21"/>
        </w:rPr>
        <w:t xml:space="preserve"> </w:t>
      </w:r>
      <w:r w:rsidRPr="00426CEC">
        <w:rPr>
          <w:rFonts w:asciiTheme="minorHAnsi" w:hAnsiTheme="minorHAnsi" w:cstheme="minorHAnsi"/>
          <w:sz w:val="21"/>
          <w:szCs w:val="21"/>
        </w:rPr>
        <w:t>Chronic secondary pain, by contrast, is pain due to a defined medical condition, such as following surgery</w:t>
      </w:r>
      <w:r w:rsidR="007453AD" w:rsidRPr="00426CEC">
        <w:rPr>
          <w:rFonts w:asciiTheme="minorHAnsi" w:hAnsiTheme="minorHAnsi" w:cstheme="minorHAnsi"/>
          <w:sz w:val="21"/>
          <w:szCs w:val="21"/>
        </w:rPr>
        <w:t xml:space="preserve"> or</w:t>
      </w:r>
      <w:r w:rsidRPr="00426CEC">
        <w:rPr>
          <w:rFonts w:asciiTheme="minorHAnsi" w:hAnsiTheme="minorHAnsi" w:cstheme="minorHAnsi"/>
          <w:sz w:val="21"/>
          <w:szCs w:val="21"/>
        </w:rPr>
        <w:t xml:space="preserve"> injury, internal disease</w:t>
      </w:r>
      <w:r w:rsidR="00426CEC" w:rsidRPr="00426CEC">
        <w:rPr>
          <w:rFonts w:asciiTheme="minorHAnsi" w:hAnsiTheme="minorHAnsi" w:cstheme="minorHAnsi"/>
          <w:sz w:val="21"/>
          <w:szCs w:val="21"/>
        </w:rPr>
        <w:t>s</w:t>
      </w:r>
      <w:r w:rsidRPr="00426CEC">
        <w:rPr>
          <w:rFonts w:asciiTheme="minorHAnsi" w:hAnsiTheme="minorHAnsi" w:cstheme="minorHAnsi"/>
          <w:sz w:val="21"/>
          <w:szCs w:val="21"/>
        </w:rPr>
        <w:t xml:space="preserve">, diseases </w:t>
      </w:r>
      <w:r w:rsidR="00426CEC" w:rsidRPr="00426CEC">
        <w:rPr>
          <w:rFonts w:asciiTheme="minorHAnsi" w:hAnsiTheme="minorHAnsi" w:cstheme="minorHAnsi"/>
          <w:sz w:val="21"/>
          <w:szCs w:val="21"/>
        </w:rPr>
        <w:t>of</w:t>
      </w:r>
      <w:r w:rsidRPr="00426CEC">
        <w:rPr>
          <w:rFonts w:asciiTheme="minorHAnsi" w:hAnsiTheme="minorHAnsi" w:cstheme="minorHAnsi"/>
          <w:sz w:val="21"/>
          <w:szCs w:val="21"/>
        </w:rPr>
        <w:t xml:space="preserve"> the muscles, bones or joints, or nerve damage.</w:t>
      </w:r>
    </w:p>
    <w:p w14:paraId="4079DC43" w14:textId="77777777" w:rsidR="00374782" w:rsidRPr="00426CEC" w:rsidRDefault="00AF4CE4" w:rsidP="00AF4CE4">
      <w:pPr>
        <w:pStyle w:val="Default"/>
        <w:spacing w:after="135"/>
        <w:rPr>
          <w:rFonts w:asciiTheme="minorHAnsi" w:hAnsiTheme="minorHAnsi" w:cstheme="minorHAnsi"/>
          <w:color w:val="auto"/>
          <w:sz w:val="21"/>
          <w:szCs w:val="21"/>
          <w:lang w:val="en-GB"/>
        </w:rPr>
      </w:pPr>
      <w:r w:rsidRPr="00426CEC">
        <w:rPr>
          <w:rFonts w:asciiTheme="minorHAnsi" w:hAnsiTheme="minorHAnsi" w:cstheme="minorHAnsi"/>
          <w:color w:val="auto"/>
          <w:sz w:val="21"/>
          <w:szCs w:val="21"/>
          <w:lang w:val="en-GB"/>
        </w:rPr>
        <w:t>Up to a quarter of Europeans suffer chronic pain and</w:t>
      </w:r>
      <w:r w:rsidR="00E0530B" w:rsidRPr="00426CEC">
        <w:rPr>
          <w:rFonts w:asciiTheme="minorHAnsi" w:hAnsiTheme="minorHAnsi" w:cstheme="minorHAnsi"/>
          <w:color w:val="auto"/>
          <w:sz w:val="21"/>
          <w:szCs w:val="21"/>
          <w:lang w:val="en-GB"/>
        </w:rPr>
        <w:t>,</w:t>
      </w:r>
      <w:r w:rsidRPr="00426CEC">
        <w:rPr>
          <w:rFonts w:asciiTheme="minorHAnsi" w:hAnsiTheme="minorHAnsi" w:cstheme="minorHAnsi"/>
          <w:color w:val="auto"/>
          <w:sz w:val="21"/>
          <w:szCs w:val="21"/>
          <w:lang w:val="en-GB"/>
        </w:rPr>
        <w:t xml:space="preserve"> in around 80% of </w:t>
      </w:r>
      <w:r w:rsidR="00374782" w:rsidRPr="00426CEC">
        <w:rPr>
          <w:rFonts w:asciiTheme="minorHAnsi" w:hAnsiTheme="minorHAnsi" w:cstheme="minorHAnsi"/>
          <w:color w:val="auto"/>
          <w:sz w:val="21"/>
          <w:szCs w:val="21"/>
          <w:lang w:val="en-GB"/>
        </w:rPr>
        <w:t xml:space="preserve">those </w:t>
      </w:r>
      <w:r w:rsidRPr="00426CEC">
        <w:rPr>
          <w:rFonts w:asciiTheme="minorHAnsi" w:hAnsiTheme="minorHAnsi" w:cstheme="minorHAnsi"/>
          <w:color w:val="auto"/>
          <w:sz w:val="21"/>
          <w:szCs w:val="21"/>
          <w:lang w:val="en-GB"/>
        </w:rPr>
        <w:t>cases</w:t>
      </w:r>
      <w:r w:rsidR="00E0530B" w:rsidRPr="00426CEC">
        <w:rPr>
          <w:rFonts w:asciiTheme="minorHAnsi" w:hAnsiTheme="minorHAnsi" w:cstheme="minorHAnsi"/>
          <w:color w:val="auto"/>
          <w:sz w:val="21"/>
          <w:szCs w:val="21"/>
          <w:lang w:val="en-GB"/>
        </w:rPr>
        <w:t>,</w:t>
      </w:r>
      <w:r w:rsidRPr="00426CEC">
        <w:rPr>
          <w:rFonts w:asciiTheme="minorHAnsi" w:hAnsiTheme="minorHAnsi" w:cstheme="minorHAnsi"/>
          <w:color w:val="auto"/>
          <w:sz w:val="21"/>
          <w:szCs w:val="21"/>
          <w:lang w:val="en-GB"/>
        </w:rPr>
        <w:t xml:space="preserve"> the pain is not related to cancer. In the past, opioids have frequently been prescribed for CNCP because people </w:t>
      </w:r>
      <w:proofErr w:type="gramStart"/>
      <w:r w:rsidRPr="00426CEC">
        <w:rPr>
          <w:rFonts w:asciiTheme="minorHAnsi" w:hAnsiTheme="minorHAnsi" w:cstheme="minorHAnsi"/>
          <w:color w:val="auto"/>
          <w:sz w:val="21"/>
          <w:szCs w:val="21"/>
          <w:lang w:val="en-GB"/>
        </w:rPr>
        <w:t>assume</w:t>
      </w:r>
      <w:proofErr w:type="gramEnd"/>
      <w:r w:rsidRPr="00426CEC">
        <w:rPr>
          <w:rFonts w:asciiTheme="minorHAnsi" w:hAnsiTheme="minorHAnsi" w:cstheme="minorHAnsi"/>
          <w:color w:val="auto"/>
          <w:sz w:val="21"/>
          <w:szCs w:val="21"/>
          <w:lang w:val="en-GB"/>
        </w:rPr>
        <w:t xml:space="preserve"> they are the most potent pain medication, coupled with a lack of awareness about the potential serious harm resulting from taking opioids. </w:t>
      </w:r>
    </w:p>
    <w:p w14:paraId="2B9E8F8F" w14:textId="36D3C3C5" w:rsidR="00AF4CE4" w:rsidRPr="00426CEC" w:rsidRDefault="00C53299" w:rsidP="00AF4CE4">
      <w:pPr>
        <w:pStyle w:val="Default"/>
        <w:spacing w:after="135"/>
        <w:rPr>
          <w:rFonts w:asciiTheme="minorHAnsi" w:hAnsiTheme="minorHAnsi" w:cstheme="minorHAnsi"/>
          <w:color w:val="auto"/>
          <w:sz w:val="21"/>
          <w:szCs w:val="21"/>
          <w:lang w:val="en-GB"/>
        </w:rPr>
      </w:pPr>
      <w:r>
        <w:rPr>
          <w:rFonts w:asciiTheme="minorHAnsi" w:hAnsiTheme="minorHAnsi" w:cstheme="minorHAnsi"/>
          <w:color w:val="auto"/>
          <w:sz w:val="21"/>
          <w:szCs w:val="21"/>
          <w:lang w:val="en-GB"/>
        </w:rPr>
        <w:t>O</w:t>
      </w:r>
      <w:r w:rsidR="00AF4CE4" w:rsidRPr="00426CEC">
        <w:rPr>
          <w:rFonts w:asciiTheme="minorHAnsi" w:hAnsiTheme="minorHAnsi" w:cstheme="minorHAnsi"/>
          <w:color w:val="auto"/>
          <w:sz w:val="21"/>
          <w:szCs w:val="21"/>
          <w:lang w:val="en-GB"/>
        </w:rPr>
        <w:t xml:space="preserve">pioid prescriptions have increased over the past decade in </w:t>
      </w:r>
      <w:r w:rsidR="007366FE">
        <w:rPr>
          <w:rFonts w:asciiTheme="minorHAnsi" w:hAnsiTheme="minorHAnsi" w:cstheme="minorHAnsi"/>
          <w:color w:val="auto"/>
          <w:sz w:val="21"/>
          <w:szCs w:val="21"/>
          <w:lang w:val="en-GB"/>
        </w:rPr>
        <w:t>some</w:t>
      </w:r>
      <w:r w:rsidR="007366FE" w:rsidRPr="00426CEC">
        <w:rPr>
          <w:rFonts w:asciiTheme="minorHAnsi" w:hAnsiTheme="minorHAnsi" w:cstheme="minorHAnsi"/>
          <w:color w:val="auto"/>
          <w:sz w:val="21"/>
          <w:szCs w:val="21"/>
          <w:lang w:val="en-GB"/>
        </w:rPr>
        <w:t xml:space="preserve"> </w:t>
      </w:r>
      <w:r w:rsidR="00AF4CE4" w:rsidRPr="00426CEC">
        <w:rPr>
          <w:rFonts w:asciiTheme="minorHAnsi" w:hAnsiTheme="minorHAnsi" w:cstheme="minorHAnsi"/>
          <w:color w:val="auto"/>
          <w:sz w:val="21"/>
          <w:szCs w:val="21"/>
          <w:lang w:val="en-GB"/>
        </w:rPr>
        <w:t>European countries</w:t>
      </w:r>
      <w:r w:rsidR="00374782" w:rsidRPr="00426CEC">
        <w:rPr>
          <w:rFonts w:asciiTheme="minorHAnsi" w:hAnsiTheme="minorHAnsi" w:cstheme="minorHAnsi"/>
          <w:color w:val="auto"/>
          <w:sz w:val="21"/>
          <w:szCs w:val="21"/>
          <w:lang w:val="en-GB"/>
        </w:rPr>
        <w:t xml:space="preserve"> which has </w:t>
      </w:r>
      <w:r w:rsidR="00426CEC" w:rsidRPr="00426CEC">
        <w:rPr>
          <w:rFonts w:asciiTheme="minorHAnsi" w:hAnsiTheme="minorHAnsi" w:cstheme="minorHAnsi"/>
          <w:color w:val="auto"/>
          <w:sz w:val="21"/>
          <w:szCs w:val="21"/>
          <w:lang w:val="en-GB"/>
        </w:rPr>
        <w:t>caused</w:t>
      </w:r>
      <w:r w:rsidR="00374782" w:rsidRPr="00426CEC">
        <w:rPr>
          <w:rFonts w:asciiTheme="minorHAnsi" w:hAnsiTheme="minorHAnsi" w:cstheme="minorHAnsi"/>
          <w:color w:val="auto"/>
          <w:sz w:val="21"/>
          <w:szCs w:val="21"/>
          <w:lang w:val="en-GB"/>
        </w:rPr>
        <w:t xml:space="preserve"> concern</w:t>
      </w:r>
      <w:r w:rsidR="00426CEC" w:rsidRPr="00426CEC">
        <w:rPr>
          <w:rFonts w:asciiTheme="minorHAnsi" w:hAnsiTheme="minorHAnsi" w:cstheme="minorHAnsi"/>
          <w:color w:val="auto"/>
          <w:sz w:val="21"/>
          <w:szCs w:val="21"/>
          <w:lang w:val="en-GB"/>
        </w:rPr>
        <w:t>s</w:t>
      </w:r>
      <w:r w:rsidR="00AF4CE4" w:rsidRPr="00426CEC">
        <w:rPr>
          <w:rFonts w:asciiTheme="minorHAnsi" w:hAnsiTheme="minorHAnsi" w:cstheme="minorHAnsi"/>
          <w:color w:val="auto"/>
          <w:sz w:val="21"/>
          <w:szCs w:val="21"/>
          <w:lang w:val="en-GB"/>
        </w:rPr>
        <w:t>.</w:t>
      </w:r>
      <w:r w:rsidR="00426CEC" w:rsidRPr="00426CEC">
        <w:rPr>
          <w:rFonts w:asciiTheme="minorHAnsi" w:hAnsiTheme="minorHAnsi" w:cstheme="minorHAnsi"/>
          <w:color w:val="auto"/>
          <w:sz w:val="21"/>
          <w:szCs w:val="21"/>
          <w:lang w:val="en-GB"/>
        </w:rPr>
        <w:t xml:space="preserve"> </w:t>
      </w:r>
      <w:r w:rsidR="00AF4CE4" w:rsidRPr="00426CEC">
        <w:rPr>
          <w:rFonts w:asciiTheme="minorHAnsi" w:hAnsiTheme="minorHAnsi" w:cstheme="minorHAnsi"/>
          <w:color w:val="auto"/>
          <w:sz w:val="21"/>
          <w:szCs w:val="21"/>
          <w:lang w:val="en-GB"/>
        </w:rPr>
        <w:t xml:space="preserve">The new recommendations </w:t>
      </w:r>
      <w:r w:rsidR="00426CEC" w:rsidRPr="00426CEC">
        <w:rPr>
          <w:rFonts w:asciiTheme="minorHAnsi" w:hAnsiTheme="minorHAnsi" w:cstheme="minorHAnsi"/>
          <w:color w:val="auto"/>
          <w:sz w:val="21"/>
          <w:szCs w:val="21"/>
          <w:lang w:val="en-GB"/>
        </w:rPr>
        <w:t xml:space="preserve">therefore </w:t>
      </w:r>
      <w:r w:rsidR="00374782" w:rsidRPr="00426CEC">
        <w:rPr>
          <w:rFonts w:asciiTheme="minorHAnsi" w:hAnsiTheme="minorHAnsi" w:cstheme="minorHAnsi"/>
          <w:color w:val="auto"/>
          <w:sz w:val="21"/>
          <w:szCs w:val="21"/>
          <w:lang w:val="en-GB"/>
        </w:rPr>
        <w:t>aim</w:t>
      </w:r>
      <w:r w:rsidR="00AF4CE4" w:rsidRPr="00426CEC">
        <w:rPr>
          <w:rFonts w:asciiTheme="minorHAnsi" w:hAnsiTheme="minorHAnsi" w:cstheme="minorHAnsi"/>
          <w:color w:val="auto"/>
          <w:sz w:val="21"/>
          <w:szCs w:val="21"/>
          <w:lang w:val="en-GB"/>
        </w:rPr>
        <w:t xml:space="preserve"> to provide safer and more effective care for people with CNCP, to improve communication between clinicians and people with chronic pain about the benefits and </w:t>
      </w:r>
      <w:r w:rsidR="00651655">
        <w:rPr>
          <w:rFonts w:asciiTheme="minorHAnsi" w:hAnsiTheme="minorHAnsi" w:cstheme="minorHAnsi"/>
          <w:color w:val="auto"/>
          <w:sz w:val="21"/>
          <w:szCs w:val="21"/>
          <w:lang w:val="en-GB"/>
        </w:rPr>
        <w:t>harms</w:t>
      </w:r>
      <w:r w:rsidR="00AF4CE4" w:rsidRPr="00426CEC">
        <w:rPr>
          <w:rFonts w:asciiTheme="minorHAnsi" w:hAnsiTheme="minorHAnsi" w:cstheme="minorHAnsi"/>
          <w:color w:val="auto"/>
          <w:sz w:val="21"/>
          <w:szCs w:val="21"/>
          <w:lang w:val="en-GB"/>
        </w:rPr>
        <w:t xml:space="preserve"> of using prescription opioids for chronic pain, and to give guidance to doctors on appropriate opioid use</w:t>
      </w:r>
      <w:r w:rsidR="004438B8">
        <w:rPr>
          <w:rFonts w:asciiTheme="minorHAnsi" w:hAnsiTheme="minorHAnsi" w:cstheme="minorHAnsi"/>
          <w:color w:val="auto"/>
          <w:sz w:val="21"/>
          <w:szCs w:val="21"/>
          <w:lang w:val="en-GB"/>
        </w:rPr>
        <w:t>,</w:t>
      </w:r>
      <w:r w:rsidR="00AF4CE4" w:rsidRPr="00426CEC">
        <w:rPr>
          <w:rFonts w:asciiTheme="minorHAnsi" w:hAnsiTheme="minorHAnsi" w:cstheme="minorHAnsi"/>
          <w:color w:val="auto"/>
          <w:sz w:val="21"/>
          <w:szCs w:val="21"/>
          <w:lang w:val="en-GB"/>
        </w:rPr>
        <w:t xml:space="preserve"> as well as decrease harmful opioid use.</w:t>
      </w:r>
    </w:p>
    <w:p w14:paraId="3AC78DC2" w14:textId="5AE1DAD8" w:rsidR="00AF4CE4" w:rsidRPr="00426CEC" w:rsidRDefault="00157E3E" w:rsidP="00AF4CE4">
      <w:pPr>
        <w:pStyle w:val="Default"/>
        <w:spacing w:after="135"/>
        <w:rPr>
          <w:rFonts w:asciiTheme="minorHAnsi" w:hAnsiTheme="minorHAnsi" w:cstheme="minorHAnsi"/>
          <w:color w:val="auto"/>
          <w:sz w:val="21"/>
          <w:szCs w:val="21"/>
          <w:lang w:val="en-GB"/>
        </w:rPr>
      </w:pPr>
      <w:r w:rsidRPr="00426CEC">
        <w:rPr>
          <w:rFonts w:asciiTheme="minorHAnsi" w:hAnsiTheme="minorHAnsi" w:cstheme="minorHAnsi"/>
          <w:color w:val="auto"/>
          <w:sz w:val="21"/>
          <w:szCs w:val="21"/>
          <w:lang w:val="en-GB"/>
        </w:rPr>
        <w:t xml:space="preserve">The recommendations </w:t>
      </w:r>
      <w:r w:rsidR="001C556A">
        <w:rPr>
          <w:rFonts w:asciiTheme="minorHAnsi" w:hAnsiTheme="minorHAnsi" w:cstheme="minorHAnsi"/>
          <w:color w:val="auto"/>
          <w:sz w:val="21"/>
          <w:szCs w:val="21"/>
          <w:lang w:val="en-GB"/>
        </w:rPr>
        <w:t>state</w:t>
      </w:r>
      <w:r w:rsidR="001C556A" w:rsidRPr="00426CEC">
        <w:rPr>
          <w:rFonts w:asciiTheme="minorHAnsi" w:hAnsiTheme="minorHAnsi" w:cstheme="minorHAnsi"/>
          <w:color w:val="auto"/>
          <w:sz w:val="21"/>
          <w:szCs w:val="21"/>
          <w:lang w:val="en-GB"/>
        </w:rPr>
        <w:t xml:space="preserve"> </w:t>
      </w:r>
      <w:r w:rsidRPr="00426CEC">
        <w:rPr>
          <w:rFonts w:asciiTheme="minorHAnsi" w:hAnsiTheme="minorHAnsi" w:cstheme="minorHAnsi"/>
          <w:color w:val="auto"/>
          <w:sz w:val="21"/>
          <w:szCs w:val="21"/>
          <w:lang w:val="en-GB"/>
        </w:rPr>
        <w:t>that</w:t>
      </w:r>
      <w:r w:rsidR="00374782" w:rsidRPr="00426CEC">
        <w:rPr>
          <w:rFonts w:asciiTheme="minorHAnsi" w:hAnsiTheme="minorHAnsi" w:cstheme="minorHAnsi"/>
          <w:color w:val="auto"/>
          <w:sz w:val="21"/>
          <w:szCs w:val="21"/>
          <w:lang w:val="en-GB"/>
        </w:rPr>
        <w:t>,</w:t>
      </w:r>
      <w:r w:rsidRPr="00426CEC">
        <w:rPr>
          <w:rFonts w:asciiTheme="minorHAnsi" w:hAnsiTheme="minorHAnsi" w:cstheme="minorHAnsi"/>
          <w:color w:val="auto"/>
          <w:sz w:val="21"/>
          <w:szCs w:val="21"/>
          <w:lang w:val="en-GB"/>
        </w:rPr>
        <w:t xml:space="preserve"> b</w:t>
      </w:r>
      <w:r w:rsidR="00AF4CE4" w:rsidRPr="00426CEC">
        <w:rPr>
          <w:rFonts w:asciiTheme="minorHAnsi" w:hAnsiTheme="minorHAnsi" w:cstheme="minorHAnsi"/>
          <w:color w:val="auto"/>
          <w:sz w:val="21"/>
          <w:szCs w:val="21"/>
          <w:lang w:val="en-GB"/>
        </w:rPr>
        <w:t xml:space="preserve">efore prescribing opioids, clinicians should establish treatment goals with patients, including realistic goals for daily physical function and pain. In addition, before starting – and regularly throughout </w:t>
      </w:r>
      <w:r w:rsidRPr="00426CEC">
        <w:rPr>
          <w:rFonts w:asciiTheme="minorHAnsi" w:hAnsiTheme="minorHAnsi" w:cstheme="minorHAnsi"/>
          <w:color w:val="auto"/>
          <w:sz w:val="21"/>
          <w:szCs w:val="21"/>
          <w:lang w:val="en-GB"/>
        </w:rPr>
        <w:t xml:space="preserve">the </w:t>
      </w:r>
      <w:r w:rsidR="00AF4CE4" w:rsidRPr="00426CEC">
        <w:rPr>
          <w:rFonts w:asciiTheme="minorHAnsi" w:hAnsiTheme="minorHAnsi" w:cstheme="minorHAnsi"/>
          <w:color w:val="auto"/>
          <w:sz w:val="21"/>
          <w:szCs w:val="21"/>
          <w:lang w:val="en-GB"/>
        </w:rPr>
        <w:t xml:space="preserve">opioid therapy – doctors should discuss the known </w:t>
      </w:r>
      <w:r w:rsidR="00651655">
        <w:rPr>
          <w:rFonts w:asciiTheme="minorHAnsi" w:hAnsiTheme="minorHAnsi" w:cstheme="minorHAnsi"/>
          <w:color w:val="auto"/>
          <w:sz w:val="21"/>
          <w:szCs w:val="21"/>
          <w:lang w:val="en-GB"/>
        </w:rPr>
        <w:t>harms</w:t>
      </w:r>
      <w:r w:rsidR="00AF4CE4" w:rsidRPr="00426CEC">
        <w:rPr>
          <w:rFonts w:asciiTheme="minorHAnsi" w:hAnsiTheme="minorHAnsi" w:cstheme="minorHAnsi"/>
          <w:color w:val="auto"/>
          <w:sz w:val="21"/>
          <w:szCs w:val="21"/>
          <w:lang w:val="en-GB"/>
        </w:rPr>
        <w:t xml:space="preserve"> and realistic benefits of opioid therapy (and of alternatives) with their patients.</w:t>
      </w:r>
      <w:r w:rsidR="00374782" w:rsidRPr="00426CEC">
        <w:rPr>
          <w:rFonts w:asciiTheme="minorHAnsi" w:hAnsiTheme="minorHAnsi" w:cstheme="minorHAnsi"/>
          <w:color w:val="auto"/>
          <w:sz w:val="21"/>
          <w:szCs w:val="21"/>
          <w:lang w:val="en-GB"/>
        </w:rPr>
        <w:t xml:space="preserve"> </w:t>
      </w:r>
      <w:r w:rsidR="00426CEC" w:rsidRPr="00426CEC">
        <w:rPr>
          <w:rFonts w:asciiTheme="minorHAnsi" w:hAnsiTheme="minorHAnsi" w:cstheme="minorHAnsi"/>
          <w:color w:val="auto"/>
          <w:sz w:val="21"/>
          <w:szCs w:val="21"/>
          <w:lang w:val="en-GB"/>
        </w:rPr>
        <w:t>And i</w:t>
      </w:r>
      <w:r w:rsidR="00AF4CE4" w:rsidRPr="00426CEC">
        <w:rPr>
          <w:rFonts w:asciiTheme="minorHAnsi" w:hAnsiTheme="minorHAnsi" w:cstheme="minorHAnsi"/>
          <w:color w:val="auto"/>
          <w:sz w:val="21"/>
          <w:szCs w:val="21"/>
          <w:lang w:val="en-GB"/>
        </w:rPr>
        <w:t xml:space="preserve">f opioids are used </w:t>
      </w:r>
      <w:r w:rsidR="00374782" w:rsidRPr="00426CEC">
        <w:rPr>
          <w:rFonts w:asciiTheme="minorHAnsi" w:hAnsiTheme="minorHAnsi" w:cstheme="minorHAnsi"/>
          <w:color w:val="auto"/>
          <w:sz w:val="21"/>
          <w:szCs w:val="21"/>
          <w:lang w:val="en-GB"/>
        </w:rPr>
        <w:t>to treat</w:t>
      </w:r>
      <w:r w:rsidR="00AF4CE4" w:rsidRPr="00426CEC">
        <w:rPr>
          <w:rFonts w:asciiTheme="minorHAnsi" w:hAnsiTheme="minorHAnsi" w:cstheme="minorHAnsi"/>
          <w:color w:val="auto"/>
          <w:sz w:val="21"/>
          <w:szCs w:val="21"/>
          <w:lang w:val="en-GB"/>
        </w:rPr>
        <w:t xml:space="preserve"> </w:t>
      </w:r>
      <w:r w:rsidR="00721628" w:rsidRPr="00426CEC">
        <w:rPr>
          <w:rFonts w:asciiTheme="minorHAnsi" w:hAnsiTheme="minorHAnsi" w:cstheme="minorHAnsi"/>
          <w:color w:val="auto"/>
          <w:sz w:val="21"/>
          <w:szCs w:val="21"/>
          <w:lang w:val="en-GB"/>
        </w:rPr>
        <w:t xml:space="preserve">chronic </w:t>
      </w:r>
      <w:r w:rsidR="00AF4CE4" w:rsidRPr="00426CEC">
        <w:rPr>
          <w:rFonts w:asciiTheme="minorHAnsi" w:hAnsiTheme="minorHAnsi" w:cstheme="minorHAnsi"/>
          <w:color w:val="auto"/>
          <w:sz w:val="21"/>
          <w:szCs w:val="21"/>
          <w:lang w:val="en-GB"/>
        </w:rPr>
        <w:t xml:space="preserve">secondary pain, they should always be combined with non-opioid </w:t>
      </w:r>
      <w:r w:rsidRPr="00426CEC">
        <w:rPr>
          <w:rFonts w:asciiTheme="minorHAnsi" w:hAnsiTheme="minorHAnsi" w:cstheme="minorHAnsi"/>
          <w:color w:val="auto"/>
          <w:sz w:val="21"/>
          <w:szCs w:val="21"/>
          <w:lang w:val="en-GB"/>
        </w:rPr>
        <w:t>pain killers</w:t>
      </w:r>
      <w:r w:rsidR="00AF4CE4" w:rsidRPr="00426CEC">
        <w:rPr>
          <w:rFonts w:asciiTheme="minorHAnsi" w:hAnsiTheme="minorHAnsi" w:cstheme="minorHAnsi"/>
          <w:color w:val="auto"/>
          <w:sz w:val="21"/>
          <w:szCs w:val="21"/>
          <w:lang w:val="en-GB"/>
        </w:rPr>
        <w:t xml:space="preserve"> and non-opioid therapies.</w:t>
      </w:r>
    </w:p>
    <w:p w14:paraId="14960ED7" w14:textId="77777777" w:rsidR="00AF4CE4" w:rsidRPr="00426CEC" w:rsidRDefault="00AF4CE4" w:rsidP="00AF4CE4">
      <w:pPr>
        <w:pStyle w:val="Default"/>
        <w:spacing w:after="135"/>
        <w:rPr>
          <w:rFonts w:asciiTheme="minorHAnsi" w:hAnsiTheme="minorHAnsi" w:cstheme="minorHAnsi"/>
          <w:color w:val="auto"/>
          <w:sz w:val="21"/>
          <w:szCs w:val="21"/>
          <w:lang w:val="en-GB"/>
        </w:rPr>
      </w:pPr>
      <w:r w:rsidRPr="00426CEC">
        <w:rPr>
          <w:rFonts w:asciiTheme="minorHAnsi" w:hAnsiTheme="minorHAnsi" w:cstheme="minorHAnsi"/>
          <w:color w:val="auto"/>
          <w:sz w:val="21"/>
          <w:szCs w:val="21"/>
          <w:lang w:val="en-GB"/>
        </w:rPr>
        <w:t>Doctors should closely monitor patients after starting treatment with opioids and the therapy should only continue if there is clinically meaningful improvement in pain and physical function that outweighs the risks to their patient’s safety.</w:t>
      </w:r>
    </w:p>
    <w:p w14:paraId="5BC40CE5" w14:textId="77777777" w:rsidR="00AF4CE4" w:rsidRPr="00426CEC" w:rsidRDefault="00AF4CE4" w:rsidP="00AF4CE4">
      <w:pPr>
        <w:pStyle w:val="Default"/>
        <w:spacing w:after="135"/>
        <w:rPr>
          <w:rFonts w:asciiTheme="minorHAnsi" w:hAnsiTheme="minorHAnsi" w:cstheme="minorHAnsi"/>
          <w:color w:val="auto"/>
          <w:sz w:val="21"/>
          <w:szCs w:val="21"/>
          <w:lang w:val="en-GB"/>
        </w:rPr>
      </w:pPr>
      <w:r w:rsidRPr="00426CEC">
        <w:rPr>
          <w:rFonts w:asciiTheme="minorHAnsi" w:hAnsiTheme="minorHAnsi" w:cstheme="minorHAnsi"/>
          <w:color w:val="auto"/>
          <w:sz w:val="21"/>
          <w:szCs w:val="21"/>
          <w:lang w:val="en-GB"/>
        </w:rPr>
        <w:t>EFIC’s new recommendations advise starting low and going slow. At the outset, clinicians should prescribe the lowest effective dose: less than 50 morphine milligram equivalents (MME) a day. They should also avoid increasing the dosage above 90 MME/day, or carefully justify any decision to do so.</w:t>
      </w:r>
    </w:p>
    <w:p w14:paraId="67A52741" w14:textId="714D5BFE" w:rsidR="00CE0921" w:rsidRDefault="00AF4CE4" w:rsidP="00AF4CE4">
      <w:pPr>
        <w:pStyle w:val="Default"/>
        <w:spacing w:after="135"/>
        <w:rPr>
          <w:rFonts w:asciiTheme="minorHAnsi" w:hAnsiTheme="minorHAnsi" w:cstheme="minorHAnsi"/>
          <w:color w:val="auto"/>
          <w:sz w:val="21"/>
          <w:szCs w:val="21"/>
          <w:lang w:val="en-GB"/>
        </w:rPr>
      </w:pPr>
      <w:r w:rsidRPr="00426CEC">
        <w:rPr>
          <w:rFonts w:asciiTheme="minorHAnsi" w:hAnsiTheme="minorHAnsi" w:cstheme="minorHAnsi"/>
          <w:color w:val="auto"/>
          <w:sz w:val="21"/>
          <w:szCs w:val="21"/>
          <w:lang w:val="en-GB"/>
        </w:rPr>
        <w:lastRenderedPageBreak/>
        <w:t xml:space="preserve">Opioid therapy should stop if the goals agreed at the beginning of the treatment are not being met, or if intolerable adverse events happen. Treatment should also stop if the goals can be achieved through other </w:t>
      </w:r>
      <w:r w:rsidR="00FF583A">
        <w:rPr>
          <w:rFonts w:asciiTheme="minorHAnsi" w:hAnsiTheme="minorHAnsi" w:cstheme="minorHAnsi"/>
          <w:color w:val="auto"/>
          <w:sz w:val="21"/>
          <w:szCs w:val="21"/>
          <w:lang w:val="en-GB"/>
        </w:rPr>
        <w:t>non-opioid treatments</w:t>
      </w:r>
      <w:r w:rsidRPr="00426CEC">
        <w:rPr>
          <w:rFonts w:asciiTheme="minorHAnsi" w:hAnsiTheme="minorHAnsi" w:cstheme="minorHAnsi"/>
          <w:color w:val="auto"/>
          <w:sz w:val="21"/>
          <w:szCs w:val="21"/>
          <w:lang w:val="en-GB"/>
        </w:rPr>
        <w:t xml:space="preserve">, or if </w:t>
      </w:r>
      <w:r w:rsidR="00FF583A">
        <w:rPr>
          <w:rFonts w:asciiTheme="minorHAnsi" w:hAnsiTheme="minorHAnsi" w:cstheme="minorHAnsi"/>
          <w:color w:val="auto"/>
          <w:sz w:val="21"/>
          <w:szCs w:val="21"/>
          <w:lang w:val="en-GB"/>
        </w:rPr>
        <w:t>there are concerns about a patient becoming dependent</w:t>
      </w:r>
      <w:r w:rsidRPr="00426CEC">
        <w:rPr>
          <w:rFonts w:asciiTheme="minorHAnsi" w:hAnsiTheme="minorHAnsi" w:cstheme="minorHAnsi"/>
          <w:color w:val="auto"/>
          <w:sz w:val="21"/>
          <w:szCs w:val="21"/>
          <w:lang w:val="en-GB"/>
        </w:rPr>
        <w:t>.</w:t>
      </w:r>
    </w:p>
    <w:p w14:paraId="3FCF15BC" w14:textId="61195AC7" w:rsidR="00046E7F" w:rsidRDefault="00046E7F" w:rsidP="00AF4CE4">
      <w:pPr>
        <w:pStyle w:val="Default"/>
        <w:spacing w:after="135"/>
        <w:rPr>
          <w:rFonts w:asciiTheme="minorHAnsi" w:hAnsiTheme="minorHAnsi" w:cstheme="minorHAnsi"/>
          <w:color w:val="auto"/>
          <w:sz w:val="21"/>
          <w:szCs w:val="21"/>
          <w:lang w:val="en-GB"/>
        </w:rPr>
      </w:pPr>
      <w:r>
        <w:rPr>
          <w:rFonts w:asciiTheme="minorHAnsi" w:hAnsiTheme="minorHAnsi" w:cstheme="minorHAnsi"/>
          <w:color w:val="auto"/>
          <w:sz w:val="21"/>
          <w:szCs w:val="21"/>
          <w:lang w:val="en-GB"/>
        </w:rPr>
        <w:t>Brona Fullen, EFIC President said: “</w:t>
      </w:r>
      <w:r w:rsidRPr="008C1311">
        <w:rPr>
          <w:rFonts w:asciiTheme="minorHAnsi" w:hAnsiTheme="minorHAnsi" w:cstheme="minorHAnsi"/>
          <w:i/>
          <w:iCs/>
          <w:color w:val="auto"/>
          <w:sz w:val="21"/>
          <w:szCs w:val="21"/>
          <w:lang w:val="en-GB"/>
        </w:rPr>
        <w:t>As the leading pain science organisation in Europe, it is crucial that EFIC sets the agenda on issues such as opioids, where there are growing societal concerns. These recommendations clarify what role opioids should play in chronic pain management, but also what role multimodal treatment plays.</w:t>
      </w:r>
      <w:r>
        <w:rPr>
          <w:rFonts w:asciiTheme="minorHAnsi" w:hAnsiTheme="minorHAnsi" w:cstheme="minorHAnsi"/>
          <w:color w:val="auto"/>
          <w:sz w:val="21"/>
          <w:szCs w:val="21"/>
          <w:lang w:val="en-GB"/>
        </w:rPr>
        <w:t>”</w:t>
      </w:r>
    </w:p>
    <w:p w14:paraId="11729CD8" w14:textId="7A738FA6" w:rsidR="00046E7F" w:rsidRDefault="00046E7F" w:rsidP="00AF4CE4">
      <w:pPr>
        <w:pStyle w:val="Default"/>
        <w:spacing w:after="135"/>
        <w:rPr>
          <w:rFonts w:asciiTheme="minorHAnsi" w:hAnsiTheme="minorHAnsi" w:cstheme="minorHAnsi"/>
          <w:color w:val="auto"/>
          <w:sz w:val="21"/>
          <w:szCs w:val="21"/>
          <w:lang w:val="en-GB"/>
        </w:rPr>
      </w:pPr>
      <w:r>
        <w:rPr>
          <w:rFonts w:asciiTheme="minorHAnsi" w:hAnsiTheme="minorHAnsi" w:cstheme="minorHAnsi"/>
          <w:color w:val="auto"/>
          <w:sz w:val="21"/>
          <w:szCs w:val="21"/>
          <w:lang w:val="en-GB"/>
        </w:rPr>
        <w:t xml:space="preserve">The paper’s lead author, Professor </w:t>
      </w:r>
      <w:r w:rsidRPr="00046E7F">
        <w:rPr>
          <w:rFonts w:asciiTheme="minorHAnsi" w:hAnsiTheme="minorHAnsi" w:cstheme="minorHAnsi"/>
          <w:color w:val="auto"/>
          <w:sz w:val="21"/>
          <w:szCs w:val="21"/>
          <w:lang w:val="en-GB"/>
        </w:rPr>
        <w:t>Winfried Häuser</w:t>
      </w:r>
      <w:r>
        <w:rPr>
          <w:rFonts w:asciiTheme="minorHAnsi" w:hAnsiTheme="minorHAnsi" w:cstheme="minorHAnsi"/>
          <w:color w:val="auto"/>
          <w:sz w:val="21"/>
          <w:szCs w:val="21"/>
          <w:lang w:val="en-GB"/>
        </w:rPr>
        <w:t>, commented: “</w:t>
      </w:r>
      <w:r w:rsidR="00E93EBB" w:rsidRPr="00E93EBB">
        <w:rPr>
          <w:rFonts w:asciiTheme="minorHAnsi" w:hAnsiTheme="minorHAnsi" w:cstheme="minorHAnsi"/>
          <w:i/>
          <w:iCs/>
          <w:color w:val="auto"/>
          <w:sz w:val="21"/>
          <w:szCs w:val="21"/>
          <w:lang w:val="en-GB"/>
        </w:rPr>
        <w:t>The debate on opioid-prescribing for chronic non-cancer pain has become polarized: opioids are either seen as a dangerous risk for all patients, leading to addiction and deaths or they are promoted as most potent pain killers for any type of pain. This paper seeks to navigate the scientific and clinical evidence and provides recommendations for when opioids could be beneficial and when not for chronic non-cancer pain</w:t>
      </w:r>
      <w:r w:rsidRPr="008C1311">
        <w:rPr>
          <w:rFonts w:asciiTheme="minorHAnsi" w:hAnsiTheme="minorHAnsi" w:cstheme="minorHAnsi"/>
          <w:i/>
          <w:iCs/>
          <w:color w:val="auto"/>
          <w:sz w:val="21"/>
          <w:szCs w:val="21"/>
          <w:lang w:val="en-GB"/>
        </w:rPr>
        <w:t>.</w:t>
      </w:r>
      <w:r w:rsidR="00E93EBB">
        <w:rPr>
          <w:rFonts w:asciiTheme="minorHAnsi" w:hAnsiTheme="minorHAnsi" w:cstheme="minorHAnsi"/>
          <w:i/>
          <w:iCs/>
          <w:color w:val="auto"/>
          <w:sz w:val="21"/>
          <w:szCs w:val="21"/>
          <w:lang w:val="en-GB"/>
        </w:rPr>
        <w:t xml:space="preserve"> </w:t>
      </w:r>
      <w:r w:rsidR="00E93EBB" w:rsidRPr="00E93EBB">
        <w:rPr>
          <w:rFonts w:asciiTheme="minorHAnsi" w:hAnsiTheme="minorHAnsi" w:cstheme="minorHAnsi"/>
          <w:i/>
          <w:iCs/>
          <w:color w:val="auto"/>
          <w:sz w:val="21"/>
          <w:szCs w:val="21"/>
          <w:lang w:val="en-GB"/>
        </w:rPr>
        <w:t>Opioids are still important in the management of chronic non-cancer pain – but only in some selected chronic pain syndromes and only if established non-pharmacological and non-opioids analgesics have failed or are not tolerated.</w:t>
      </w:r>
      <w:r w:rsidRPr="00046E7F">
        <w:rPr>
          <w:rFonts w:asciiTheme="minorHAnsi" w:hAnsiTheme="minorHAnsi" w:cstheme="minorHAnsi"/>
          <w:color w:val="auto"/>
          <w:sz w:val="21"/>
          <w:szCs w:val="21"/>
          <w:lang w:val="en-GB"/>
        </w:rPr>
        <w:t>”</w:t>
      </w:r>
    </w:p>
    <w:p w14:paraId="4D5DBDCD" w14:textId="3E5AC2CC" w:rsidR="0059097D" w:rsidRPr="00426CEC" w:rsidRDefault="00E93EBB" w:rsidP="00AF4CE4">
      <w:pPr>
        <w:pStyle w:val="Default"/>
        <w:spacing w:after="135"/>
        <w:rPr>
          <w:rFonts w:asciiTheme="minorHAnsi" w:hAnsiTheme="minorHAnsi" w:cstheme="minorHAnsi"/>
          <w:color w:val="auto"/>
          <w:sz w:val="21"/>
          <w:szCs w:val="21"/>
          <w:lang w:val="en-GB"/>
        </w:rPr>
      </w:pPr>
      <w:r>
        <w:rPr>
          <w:rFonts w:asciiTheme="minorHAnsi" w:hAnsiTheme="minorHAnsi" w:cstheme="minorHAnsi"/>
          <w:color w:val="auto"/>
          <w:sz w:val="21"/>
          <w:szCs w:val="21"/>
          <w:lang w:val="en-GB"/>
        </w:rPr>
        <w:t>Immediate Past</w:t>
      </w:r>
      <w:r w:rsidR="0059097D">
        <w:rPr>
          <w:rFonts w:asciiTheme="minorHAnsi" w:hAnsiTheme="minorHAnsi" w:cstheme="minorHAnsi"/>
          <w:color w:val="auto"/>
          <w:sz w:val="21"/>
          <w:szCs w:val="21"/>
          <w:lang w:val="en-GB"/>
        </w:rPr>
        <w:t xml:space="preserve"> President and a co-author of the paper, Professor Bart Morlion said: “</w:t>
      </w:r>
      <w:r w:rsidR="0059097D" w:rsidRPr="008C1311">
        <w:rPr>
          <w:rFonts w:asciiTheme="minorHAnsi" w:hAnsiTheme="minorHAnsi" w:cstheme="minorHAnsi"/>
          <w:i/>
          <w:iCs/>
          <w:color w:val="auto"/>
          <w:sz w:val="21"/>
          <w:szCs w:val="21"/>
          <w:lang w:val="en-GB"/>
        </w:rPr>
        <w:t>We have now reached a new European scientific consensus on opioid use for chronic non-cancer pain, which recommends that opioids should not be prescribed for many chronic pain conditions and serve only as a second- or third-line treatment in all others</w:t>
      </w:r>
      <w:r w:rsidR="0059097D" w:rsidRPr="0059097D">
        <w:rPr>
          <w:rFonts w:asciiTheme="minorHAnsi" w:hAnsiTheme="minorHAnsi" w:cstheme="minorHAnsi"/>
          <w:color w:val="auto"/>
          <w:sz w:val="21"/>
          <w:szCs w:val="21"/>
          <w:lang w:val="en-GB"/>
        </w:rPr>
        <w:t>.”</w:t>
      </w:r>
    </w:p>
    <w:p w14:paraId="0D27B858" w14:textId="5B47A9D5" w:rsidR="00AF4CE4" w:rsidRPr="00426CEC" w:rsidRDefault="00AF4CE4" w:rsidP="00AF4CE4">
      <w:pPr>
        <w:pStyle w:val="Default"/>
        <w:spacing w:after="135"/>
        <w:rPr>
          <w:rFonts w:asciiTheme="minorHAnsi" w:hAnsiTheme="minorHAnsi" w:cstheme="minorHAnsi"/>
          <w:b/>
          <w:bCs/>
          <w:color w:val="auto"/>
          <w:sz w:val="21"/>
          <w:szCs w:val="21"/>
          <w:lang w:val="en-GB"/>
        </w:rPr>
      </w:pPr>
      <w:r w:rsidRPr="00426CEC">
        <w:rPr>
          <w:rFonts w:asciiTheme="minorHAnsi" w:hAnsiTheme="minorHAnsi" w:cstheme="minorHAnsi"/>
          <w:b/>
          <w:bCs/>
          <w:color w:val="auto"/>
          <w:sz w:val="21"/>
          <w:szCs w:val="21"/>
          <w:lang w:val="en-GB"/>
        </w:rPr>
        <w:t>-ENDS-</w:t>
      </w:r>
    </w:p>
    <w:p w14:paraId="255EE522" w14:textId="77777777" w:rsidR="00426CEC" w:rsidRPr="00426CEC" w:rsidRDefault="00426CEC" w:rsidP="003679B5">
      <w:pPr>
        <w:pStyle w:val="Default"/>
        <w:spacing w:after="135"/>
        <w:rPr>
          <w:rFonts w:asciiTheme="minorHAnsi" w:hAnsiTheme="minorHAnsi" w:cstheme="minorHAnsi"/>
          <w:b/>
          <w:bCs/>
          <w:color w:val="auto"/>
          <w:sz w:val="20"/>
          <w:szCs w:val="20"/>
          <w:lang w:val="en-GB"/>
        </w:rPr>
      </w:pPr>
    </w:p>
    <w:p w14:paraId="771B18C8" w14:textId="0BDC8174" w:rsidR="00AF4CE4" w:rsidRPr="00426CEC" w:rsidRDefault="00AF4CE4" w:rsidP="003679B5">
      <w:pPr>
        <w:pStyle w:val="Default"/>
        <w:spacing w:after="135"/>
        <w:rPr>
          <w:rFonts w:asciiTheme="minorHAnsi" w:hAnsiTheme="minorHAnsi" w:cstheme="minorHAnsi"/>
          <w:b/>
          <w:bCs/>
          <w:color w:val="auto"/>
          <w:sz w:val="20"/>
          <w:szCs w:val="20"/>
          <w:lang w:val="en-GB"/>
        </w:rPr>
      </w:pPr>
      <w:r w:rsidRPr="00426CEC">
        <w:rPr>
          <w:rFonts w:asciiTheme="minorHAnsi" w:hAnsiTheme="minorHAnsi" w:cstheme="minorHAnsi"/>
          <w:b/>
          <w:bCs/>
          <w:color w:val="auto"/>
          <w:sz w:val="20"/>
          <w:szCs w:val="20"/>
          <w:lang w:val="en-GB"/>
        </w:rPr>
        <w:t xml:space="preserve">NOTES </w:t>
      </w:r>
      <w:r w:rsidR="003679B5" w:rsidRPr="00426CEC">
        <w:rPr>
          <w:rFonts w:asciiTheme="minorHAnsi" w:hAnsiTheme="minorHAnsi" w:cstheme="minorHAnsi"/>
          <w:b/>
          <w:bCs/>
          <w:color w:val="auto"/>
          <w:sz w:val="20"/>
          <w:szCs w:val="20"/>
          <w:lang w:val="en-GB"/>
        </w:rPr>
        <w:t>FOR</w:t>
      </w:r>
      <w:r w:rsidRPr="00426CEC">
        <w:rPr>
          <w:rFonts w:asciiTheme="minorHAnsi" w:hAnsiTheme="minorHAnsi" w:cstheme="minorHAnsi"/>
          <w:b/>
          <w:bCs/>
          <w:color w:val="auto"/>
          <w:sz w:val="20"/>
          <w:szCs w:val="20"/>
          <w:lang w:val="en-GB"/>
        </w:rPr>
        <w:t xml:space="preserve"> EDITORS:</w:t>
      </w:r>
    </w:p>
    <w:p w14:paraId="7B136EB8" w14:textId="3AEFF0BD" w:rsidR="003679B5" w:rsidRPr="002D3547" w:rsidRDefault="003679B5" w:rsidP="00426CEC">
      <w:pPr>
        <w:pStyle w:val="ListParagraph"/>
        <w:numPr>
          <w:ilvl w:val="0"/>
          <w:numId w:val="5"/>
        </w:numPr>
        <w:spacing w:after="120"/>
        <w:ind w:left="357" w:hanging="357"/>
        <w:contextualSpacing w:val="0"/>
        <w:rPr>
          <w:rFonts w:cstheme="minorHAnsi"/>
          <w:sz w:val="16"/>
          <w:szCs w:val="16"/>
          <w:lang w:val="en-US"/>
        </w:rPr>
      </w:pPr>
      <w:r w:rsidRPr="002D3547">
        <w:rPr>
          <w:rFonts w:cstheme="minorHAnsi"/>
          <w:sz w:val="16"/>
          <w:szCs w:val="16"/>
          <w:lang w:val="en-US"/>
        </w:rPr>
        <w:t xml:space="preserve">The European Pain Federation (EFIC) is a multidisciplinary professional organisation in the field of pain research and medicine. Established in 1993, EFIC constituent chapters represent Pain Societies from 37 European countries and close to 20,000 physicians, basic researchers, nurses, physiotherapists, </w:t>
      </w:r>
      <w:proofErr w:type="gramStart"/>
      <w:r w:rsidRPr="002D3547">
        <w:rPr>
          <w:rFonts w:cstheme="minorHAnsi"/>
          <w:sz w:val="16"/>
          <w:szCs w:val="16"/>
          <w:lang w:val="en-US"/>
        </w:rPr>
        <w:t>psychologists</w:t>
      </w:r>
      <w:proofErr w:type="gramEnd"/>
      <w:r w:rsidRPr="002D3547">
        <w:rPr>
          <w:rFonts w:cstheme="minorHAnsi"/>
          <w:sz w:val="16"/>
          <w:szCs w:val="16"/>
          <w:lang w:val="en-US"/>
        </w:rPr>
        <w:t xml:space="preserve"> and other healthcare professionals across Europe, who are involved in pain management and pain research. For more information about EFIC, contact Sam Kynman, </w:t>
      </w:r>
      <w:r w:rsidR="00E93EBB" w:rsidRPr="002D3547">
        <w:rPr>
          <w:rFonts w:cstheme="minorHAnsi"/>
          <w:sz w:val="16"/>
          <w:szCs w:val="16"/>
          <w:lang w:val="en-US"/>
        </w:rPr>
        <w:t>Executive Director</w:t>
      </w:r>
      <w:r w:rsidRPr="002D3547">
        <w:rPr>
          <w:rFonts w:cstheme="minorHAnsi"/>
          <w:sz w:val="16"/>
          <w:szCs w:val="16"/>
          <w:lang w:val="en-US"/>
        </w:rPr>
        <w:t xml:space="preserve">, at sam.kynman@efic.org. </w:t>
      </w:r>
    </w:p>
    <w:p w14:paraId="3BAF04B0" w14:textId="7789C33A" w:rsidR="00CE0921" w:rsidRPr="002D3547" w:rsidRDefault="00CE0921" w:rsidP="003679B5">
      <w:pPr>
        <w:pStyle w:val="ListParagraph"/>
        <w:numPr>
          <w:ilvl w:val="0"/>
          <w:numId w:val="5"/>
        </w:numPr>
        <w:rPr>
          <w:rFonts w:cstheme="minorHAnsi"/>
          <w:sz w:val="16"/>
          <w:szCs w:val="16"/>
          <w:lang w:val="en-US"/>
        </w:rPr>
      </w:pPr>
      <w:r w:rsidRPr="00426CEC">
        <w:rPr>
          <w:rFonts w:cstheme="minorHAnsi"/>
          <w:sz w:val="16"/>
          <w:szCs w:val="16"/>
          <w:lang w:val="en-GB"/>
        </w:rPr>
        <w:t xml:space="preserve">The </w:t>
      </w:r>
      <w:r w:rsidR="00AF4CE4" w:rsidRPr="002D3547">
        <w:rPr>
          <w:rFonts w:cstheme="minorHAnsi"/>
          <w:sz w:val="16"/>
          <w:szCs w:val="16"/>
          <w:lang w:val="en-US"/>
        </w:rPr>
        <w:t xml:space="preserve">new </w:t>
      </w:r>
      <w:r w:rsidR="003679B5" w:rsidRPr="002D3547">
        <w:rPr>
          <w:rFonts w:cstheme="minorHAnsi"/>
          <w:sz w:val="16"/>
          <w:szCs w:val="16"/>
          <w:lang w:val="en-US"/>
        </w:rPr>
        <w:t xml:space="preserve">clinical </w:t>
      </w:r>
      <w:r w:rsidRPr="00426CEC">
        <w:rPr>
          <w:rFonts w:cstheme="minorHAnsi"/>
          <w:sz w:val="16"/>
          <w:szCs w:val="16"/>
          <w:lang w:val="en-GB"/>
        </w:rPr>
        <w:t xml:space="preserve">recommendations </w:t>
      </w:r>
      <w:r w:rsidR="003679B5" w:rsidRPr="002D3547">
        <w:rPr>
          <w:rFonts w:cstheme="minorHAnsi"/>
          <w:sz w:val="16"/>
          <w:szCs w:val="16"/>
          <w:lang w:val="en-US"/>
        </w:rPr>
        <w:t xml:space="preserve">for opioid use in treating CNCP </w:t>
      </w:r>
      <w:r w:rsidRPr="00426CEC">
        <w:rPr>
          <w:rFonts w:cstheme="minorHAnsi"/>
          <w:sz w:val="16"/>
          <w:szCs w:val="16"/>
          <w:lang w:val="en-GB"/>
        </w:rPr>
        <w:t>have been endorsed by:</w:t>
      </w:r>
    </w:p>
    <w:p w14:paraId="6C423685" w14:textId="77777777" w:rsidR="00AF4CE4" w:rsidRPr="00426CEC" w:rsidRDefault="00AF4CE4" w:rsidP="00AF4CE4">
      <w:pPr>
        <w:pStyle w:val="ListParagraph"/>
        <w:numPr>
          <w:ilvl w:val="0"/>
          <w:numId w:val="4"/>
        </w:numPr>
        <w:rPr>
          <w:rFonts w:cstheme="minorHAnsi"/>
          <w:sz w:val="16"/>
          <w:szCs w:val="16"/>
          <w:lang w:val="en-GB"/>
        </w:rPr>
      </w:pPr>
      <w:r w:rsidRPr="00426CEC">
        <w:rPr>
          <w:rFonts w:cstheme="minorHAnsi"/>
          <w:sz w:val="16"/>
          <w:szCs w:val="16"/>
          <w:lang w:val="en-GB"/>
        </w:rPr>
        <w:t>European Pain Federation (EFIC)</w:t>
      </w:r>
    </w:p>
    <w:p w14:paraId="4453B75E" w14:textId="6F6AB8D8"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Academy of Neurology (EAN)</w:t>
      </w:r>
    </w:p>
    <w:p w14:paraId="5AAE6C69" w14:textId="77777777"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Federation of Addiction Societies (EUFAS)</w:t>
      </w:r>
    </w:p>
    <w:p w14:paraId="7081DB1F" w14:textId="77777777"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Federation of Psychologists’ Associations (EFPA)</w:t>
      </w:r>
    </w:p>
    <w:p w14:paraId="40C03271" w14:textId="77777777"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Psychiatric Association (EPA)</w:t>
      </w:r>
    </w:p>
    <w:p w14:paraId="285BEE65" w14:textId="77777777"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Region - World Confederation of Physical Therapy (ER-WCPT)</w:t>
      </w:r>
    </w:p>
    <w:p w14:paraId="69D56E42" w14:textId="77777777"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Society of Anaesthesiology and Intensive Care (ESAIC)</w:t>
      </w:r>
    </w:p>
    <w:p w14:paraId="3BF3C473" w14:textId="77777777"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Society of Physical and Rehabilitation Medicine (ESPRM)</w:t>
      </w:r>
    </w:p>
    <w:p w14:paraId="11C44DE4" w14:textId="77777777" w:rsidR="00CE0921" w:rsidRPr="00426CEC" w:rsidRDefault="00CE0921" w:rsidP="00AF4CE4">
      <w:pPr>
        <w:pStyle w:val="ListParagraph"/>
        <w:numPr>
          <w:ilvl w:val="0"/>
          <w:numId w:val="4"/>
        </w:numPr>
        <w:rPr>
          <w:rFonts w:cstheme="minorHAnsi"/>
          <w:sz w:val="16"/>
          <w:szCs w:val="16"/>
          <w:lang w:val="en-GB"/>
        </w:rPr>
      </w:pPr>
      <w:r w:rsidRPr="00426CEC">
        <w:rPr>
          <w:rFonts w:cstheme="minorHAnsi"/>
          <w:sz w:val="16"/>
          <w:szCs w:val="16"/>
          <w:lang w:val="en-GB"/>
        </w:rPr>
        <w:t>European Society of Regional Anaesthesia &amp; Pain Therapy (ESRA)</w:t>
      </w:r>
    </w:p>
    <w:p w14:paraId="32ECDCB3" w14:textId="74D086F4" w:rsidR="00CE0921" w:rsidRDefault="00CE0921" w:rsidP="008451BF">
      <w:pPr>
        <w:pStyle w:val="ListParagraph"/>
        <w:numPr>
          <w:ilvl w:val="0"/>
          <w:numId w:val="4"/>
        </w:numPr>
        <w:spacing w:after="120"/>
        <w:ind w:left="714" w:hanging="357"/>
        <w:contextualSpacing w:val="0"/>
        <w:rPr>
          <w:rFonts w:cstheme="minorHAnsi"/>
          <w:sz w:val="16"/>
          <w:szCs w:val="16"/>
          <w:lang w:val="en-GB"/>
        </w:rPr>
      </w:pPr>
      <w:r w:rsidRPr="00426CEC">
        <w:rPr>
          <w:rFonts w:cstheme="minorHAnsi"/>
          <w:sz w:val="16"/>
          <w:szCs w:val="16"/>
          <w:lang w:val="en-GB"/>
        </w:rPr>
        <w:t>Pain Alliance Europe (PAE)</w:t>
      </w:r>
    </w:p>
    <w:p w14:paraId="7ED63B65" w14:textId="335576B9" w:rsidR="008451BF" w:rsidRPr="002D3547" w:rsidRDefault="008451BF" w:rsidP="008451BF">
      <w:pPr>
        <w:pStyle w:val="ListParagraph"/>
        <w:numPr>
          <w:ilvl w:val="0"/>
          <w:numId w:val="5"/>
        </w:numPr>
        <w:spacing w:after="120"/>
        <w:ind w:left="357" w:hanging="357"/>
        <w:contextualSpacing w:val="0"/>
        <w:rPr>
          <w:rFonts w:cstheme="minorHAnsi"/>
          <w:sz w:val="16"/>
          <w:szCs w:val="16"/>
          <w:lang w:val="en-US"/>
        </w:rPr>
      </w:pPr>
      <w:r w:rsidRPr="002D3547">
        <w:rPr>
          <w:rFonts w:cstheme="minorHAnsi"/>
          <w:sz w:val="16"/>
          <w:szCs w:val="16"/>
          <w:lang w:val="en-US"/>
        </w:rPr>
        <w:t>For additional media</w:t>
      </w:r>
      <w:r w:rsidR="00F3112B" w:rsidRPr="002D3547">
        <w:rPr>
          <w:rFonts w:cstheme="minorHAnsi"/>
          <w:sz w:val="16"/>
          <w:szCs w:val="16"/>
          <w:lang w:val="en-US"/>
        </w:rPr>
        <w:t xml:space="preserve"> </w:t>
      </w:r>
      <w:r w:rsidRPr="002D3547">
        <w:rPr>
          <w:rFonts w:cstheme="minorHAnsi"/>
          <w:sz w:val="16"/>
          <w:szCs w:val="16"/>
          <w:lang w:val="en-US"/>
        </w:rPr>
        <w:t>materials, including videos, photos</w:t>
      </w:r>
      <w:r w:rsidR="00DD496A" w:rsidRPr="002D3547">
        <w:rPr>
          <w:rFonts w:cstheme="minorHAnsi"/>
          <w:sz w:val="16"/>
          <w:szCs w:val="16"/>
          <w:lang w:val="en-US"/>
        </w:rPr>
        <w:t>, author biographies</w:t>
      </w:r>
      <w:r w:rsidRPr="002D3547">
        <w:rPr>
          <w:rFonts w:cstheme="minorHAnsi"/>
          <w:sz w:val="16"/>
          <w:szCs w:val="16"/>
          <w:lang w:val="en-US"/>
        </w:rPr>
        <w:t xml:space="preserve"> and opioid treatment infographic, </w:t>
      </w:r>
      <w:r w:rsidR="004438B8" w:rsidRPr="002D3547">
        <w:rPr>
          <w:rFonts w:cstheme="minorHAnsi"/>
          <w:sz w:val="16"/>
          <w:szCs w:val="16"/>
          <w:lang w:val="en-US"/>
        </w:rPr>
        <w:t xml:space="preserve">please </w:t>
      </w:r>
      <w:r w:rsidRPr="002D3547">
        <w:rPr>
          <w:rFonts w:cstheme="minorHAnsi"/>
          <w:sz w:val="16"/>
          <w:szCs w:val="16"/>
          <w:lang w:val="en-US"/>
        </w:rPr>
        <w:t xml:space="preserve">visit the press area of our website at </w:t>
      </w:r>
      <w:hyperlink r:id="rId10" w:history="1">
        <w:r w:rsidRPr="002D3547">
          <w:rPr>
            <w:rFonts w:cstheme="minorHAnsi"/>
            <w:sz w:val="16"/>
            <w:szCs w:val="16"/>
            <w:lang w:val="en-US"/>
          </w:rPr>
          <w:t>https://europeanpainfederation.eu/press-area/</w:t>
        </w:r>
      </w:hyperlink>
      <w:r w:rsidR="001F64B2" w:rsidRPr="002D3547">
        <w:rPr>
          <w:rFonts w:cstheme="minorHAnsi"/>
          <w:sz w:val="16"/>
          <w:szCs w:val="16"/>
          <w:lang w:val="en-US"/>
        </w:rPr>
        <w:t xml:space="preserve"> </w:t>
      </w:r>
    </w:p>
    <w:p w14:paraId="7C0F29E1" w14:textId="3AAB2C44" w:rsidR="008451BF" w:rsidRPr="002D3547" w:rsidRDefault="008451BF" w:rsidP="008451BF">
      <w:pPr>
        <w:pStyle w:val="ListParagraph"/>
        <w:numPr>
          <w:ilvl w:val="0"/>
          <w:numId w:val="5"/>
        </w:numPr>
        <w:spacing w:after="120"/>
        <w:ind w:left="357" w:hanging="357"/>
        <w:contextualSpacing w:val="0"/>
        <w:rPr>
          <w:rFonts w:cstheme="minorHAnsi"/>
          <w:sz w:val="16"/>
          <w:szCs w:val="16"/>
          <w:lang w:val="en-US"/>
        </w:rPr>
      </w:pPr>
      <w:r w:rsidRPr="002D3547">
        <w:rPr>
          <w:rFonts w:cstheme="minorHAnsi"/>
          <w:sz w:val="16"/>
          <w:szCs w:val="16"/>
          <w:lang w:val="en-US"/>
        </w:rPr>
        <w:t>For media enquiries, contact our media liaison, Dennis Landsbert-Noon, at dln@panda-communications.com</w:t>
      </w:r>
    </w:p>
    <w:p w14:paraId="7EC66E90" w14:textId="77777777" w:rsidR="00BA315E" w:rsidRPr="00426CEC" w:rsidRDefault="00BA315E">
      <w:pPr>
        <w:rPr>
          <w:rFonts w:asciiTheme="minorHAnsi" w:hAnsiTheme="minorHAnsi" w:cstheme="minorHAnsi"/>
        </w:rPr>
      </w:pPr>
    </w:p>
    <w:sectPr w:rsidR="00BA315E" w:rsidRPr="00426CE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0AD6" w14:textId="77777777" w:rsidR="008851C0" w:rsidRDefault="008851C0" w:rsidP="00810A33">
      <w:r>
        <w:separator/>
      </w:r>
    </w:p>
  </w:endnote>
  <w:endnote w:type="continuationSeparator" w:id="0">
    <w:p w14:paraId="464A918E" w14:textId="77777777" w:rsidR="008851C0" w:rsidRDefault="008851C0" w:rsidP="0081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1645" w14:textId="77777777" w:rsidR="008851C0" w:rsidRDefault="008851C0" w:rsidP="00810A33">
      <w:r>
        <w:separator/>
      </w:r>
    </w:p>
  </w:footnote>
  <w:footnote w:type="continuationSeparator" w:id="0">
    <w:p w14:paraId="7173F606" w14:textId="77777777" w:rsidR="008851C0" w:rsidRDefault="008851C0" w:rsidP="0081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0BBC" w14:textId="59FB6B77" w:rsidR="00810A33" w:rsidRDefault="00810A33" w:rsidP="00810A33">
    <w:pPr>
      <w:pStyle w:val="Header"/>
      <w:jc w:val="center"/>
    </w:pPr>
    <w:r>
      <w:rPr>
        <w:noProof/>
      </w:rPr>
      <w:drawing>
        <wp:inline distT="0" distB="0" distL="0" distR="0" wp14:anchorId="1D569531" wp14:editId="1DA62DED">
          <wp:extent cx="1304925" cy="719400"/>
          <wp:effectExtent l="0" t="0" r="0"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IC-logo-2013-high-res.jpg"/>
                  <pic:cNvPicPr/>
                </pic:nvPicPr>
                <pic:blipFill>
                  <a:blip r:embed="rId1">
                    <a:extLst>
                      <a:ext uri="{28A0092B-C50C-407E-A947-70E740481C1C}">
                        <a14:useLocalDpi xmlns:a14="http://schemas.microsoft.com/office/drawing/2010/main" val="0"/>
                      </a:ext>
                    </a:extLst>
                  </a:blip>
                  <a:stretch>
                    <a:fillRect/>
                  </a:stretch>
                </pic:blipFill>
                <pic:spPr>
                  <a:xfrm>
                    <a:off x="0" y="0"/>
                    <a:ext cx="1322409" cy="729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3AA"/>
    <w:multiLevelType w:val="hybridMultilevel"/>
    <w:tmpl w:val="E572F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071D3"/>
    <w:multiLevelType w:val="hybridMultilevel"/>
    <w:tmpl w:val="DFA42F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2B07"/>
    <w:multiLevelType w:val="hybridMultilevel"/>
    <w:tmpl w:val="E49A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A78C3"/>
    <w:multiLevelType w:val="hybridMultilevel"/>
    <w:tmpl w:val="5142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203FB"/>
    <w:multiLevelType w:val="hybridMultilevel"/>
    <w:tmpl w:val="5BA66584"/>
    <w:lvl w:ilvl="0" w:tplc="EFEE4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62977"/>
    <w:multiLevelType w:val="hybridMultilevel"/>
    <w:tmpl w:val="C8DEA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380EFF"/>
    <w:multiLevelType w:val="multilevel"/>
    <w:tmpl w:val="E7E26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21"/>
    <w:rsid w:val="00046E7F"/>
    <w:rsid w:val="000804AB"/>
    <w:rsid w:val="00101289"/>
    <w:rsid w:val="00125A4D"/>
    <w:rsid w:val="00157E3E"/>
    <w:rsid w:val="001A108E"/>
    <w:rsid w:val="001C556A"/>
    <w:rsid w:val="001F64B2"/>
    <w:rsid w:val="002013CC"/>
    <w:rsid w:val="0024302A"/>
    <w:rsid w:val="002606D0"/>
    <w:rsid w:val="00292DE8"/>
    <w:rsid w:val="002932A8"/>
    <w:rsid w:val="002D3547"/>
    <w:rsid w:val="003111AE"/>
    <w:rsid w:val="00346740"/>
    <w:rsid w:val="003679B5"/>
    <w:rsid w:val="00374782"/>
    <w:rsid w:val="0039630A"/>
    <w:rsid w:val="003A5EB6"/>
    <w:rsid w:val="003C3ECF"/>
    <w:rsid w:val="003D450C"/>
    <w:rsid w:val="003E2DA8"/>
    <w:rsid w:val="003F18CB"/>
    <w:rsid w:val="00414767"/>
    <w:rsid w:val="00426CEC"/>
    <w:rsid w:val="00427D58"/>
    <w:rsid w:val="004438B8"/>
    <w:rsid w:val="0046133A"/>
    <w:rsid w:val="00467C29"/>
    <w:rsid w:val="004974C0"/>
    <w:rsid w:val="004C0671"/>
    <w:rsid w:val="004E47DB"/>
    <w:rsid w:val="004E604F"/>
    <w:rsid w:val="00500152"/>
    <w:rsid w:val="00517EF5"/>
    <w:rsid w:val="0059097D"/>
    <w:rsid w:val="005B7744"/>
    <w:rsid w:val="005D53FC"/>
    <w:rsid w:val="006129B8"/>
    <w:rsid w:val="0064693A"/>
    <w:rsid w:val="00651655"/>
    <w:rsid w:val="00656A8B"/>
    <w:rsid w:val="006B3C74"/>
    <w:rsid w:val="006B733C"/>
    <w:rsid w:val="006C3F3E"/>
    <w:rsid w:val="006F6A1F"/>
    <w:rsid w:val="00721628"/>
    <w:rsid w:val="007366FE"/>
    <w:rsid w:val="00743EA5"/>
    <w:rsid w:val="007453AD"/>
    <w:rsid w:val="00792EEB"/>
    <w:rsid w:val="007A4192"/>
    <w:rsid w:val="007C1E34"/>
    <w:rsid w:val="00810A33"/>
    <w:rsid w:val="00844808"/>
    <w:rsid w:val="008451BF"/>
    <w:rsid w:val="008851C0"/>
    <w:rsid w:val="00885679"/>
    <w:rsid w:val="00896EE2"/>
    <w:rsid w:val="008B1250"/>
    <w:rsid w:val="008C1311"/>
    <w:rsid w:val="00921280"/>
    <w:rsid w:val="00931492"/>
    <w:rsid w:val="0095321E"/>
    <w:rsid w:val="009D17F0"/>
    <w:rsid w:val="009D2D50"/>
    <w:rsid w:val="00A0537A"/>
    <w:rsid w:val="00A24B3F"/>
    <w:rsid w:val="00A4712D"/>
    <w:rsid w:val="00AB3F6D"/>
    <w:rsid w:val="00AF4CE4"/>
    <w:rsid w:val="00B77ED1"/>
    <w:rsid w:val="00BA1362"/>
    <w:rsid w:val="00BA315E"/>
    <w:rsid w:val="00BD10D5"/>
    <w:rsid w:val="00C53299"/>
    <w:rsid w:val="00C852DC"/>
    <w:rsid w:val="00CC3C89"/>
    <w:rsid w:val="00CE0921"/>
    <w:rsid w:val="00D372F1"/>
    <w:rsid w:val="00DD496A"/>
    <w:rsid w:val="00DE27C4"/>
    <w:rsid w:val="00DF4E2E"/>
    <w:rsid w:val="00E008AE"/>
    <w:rsid w:val="00E0530B"/>
    <w:rsid w:val="00E31F65"/>
    <w:rsid w:val="00E93EBB"/>
    <w:rsid w:val="00EB06FF"/>
    <w:rsid w:val="00EF508A"/>
    <w:rsid w:val="00EF6C72"/>
    <w:rsid w:val="00F3112B"/>
    <w:rsid w:val="00F31FC2"/>
    <w:rsid w:val="00F470F5"/>
    <w:rsid w:val="00F63DBB"/>
    <w:rsid w:val="00F70E54"/>
    <w:rsid w:val="00F97E0F"/>
    <w:rsid w:val="00FB6E45"/>
    <w:rsid w:val="00FC4C76"/>
    <w:rsid w:val="00FD0439"/>
    <w:rsid w:val="00FD39FD"/>
    <w:rsid w:val="00FF3359"/>
    <w:rsid w:val="00FF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2575"/>
  <w15:chartTrackingRefBased/>
  <w15:docId w15:val="{CEF6985F-9153-4E42-AB21-5BD9BD58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2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921"/>
    <w:pPr>
      <w:autoSpaceDE w:val="0"/>
      <w:autoSpaceDN w:val="0"/>
      <w:adjustRightInd w:val="0"/>
      <w:spacing w:after="0" w:line="240" w:lineRule="auto"/>
    </w:pPr>
    <w:rPr>
      <w:rFonts w:ascii="TradeGothic" w:hAnsi="TradeGothic" w:cs="TradeGothic"/>
      <w:color w:val="000000"/>
      <w:sz w:val="24"/>
      <w:szCs w:val="24"/>
      <w:lang w:val="de-DE"/>
    </w:rPr>
  </w:style>
  <w:style w:type="character" w:styleId="CommentReference">
    <w:name w:val="annotation reference"/>
    <w:basedOn w:val="DefaultParagraphFont"/>
    <w:uiPriority w:val="99"/>
    <w:semiHidden/>
    <w:unhideWhenUsed/>
    <w:rsid w:val="00CE0921"/>
    <w:rPr>
      <w:sz w:val="16"/>
      <w:szCs w:val="16"/>
    </w:rPr>
  </w:style>
  <w:style w:type="paragraph" w:styleId="CommentText">
    <w:name w:val="annotation text"/>
    <w:basedOn w:val="Normal"/>
    <w:link w:val="CommentTextChar"/>
    <w:uiPriority w:val="99"/>
    <w:semiHidden/>
    <w:unhideWhenUsed/>
    <w:rsid w:val="00CE0921"/>
    <w:pPr>
      <w:spacing w:after="160"/>
    </w:pPr>
    <w:rPr>
      <w:rFonts w:asciiTheme="minorHAnsi" w:hAnsiTheme="minorHAnsi" w:cstheme="minorBidi"/>
      <w:sz w:val="20"/>
      <w:szCs w:val="20"/>
      <w:lang w:val="de-DE" w:eastAsia="en-US"/>
    </w:rPr>
  </w:style>
  <w:style w:type="character" w:customStyle="1" w:styleId="CommentTextChar">
    <w:name w:val="Comment Text Char"/>
    <w:basedOn w:val="DefaultParagraphFont"/>
    <w:link w:val="CommentText"/>
    <w:uiPriority w:val="99"/>
    <w:semiHidden/>
    <w:rsid w:val="00CE0921"/>
    <w:rPr>
      <w:sz w:val="20"/>
      <w:szCs w:val="20"/>
      <w:lang w:val="de-DE"/>
    </w:rPr>
  </w:style>
  <w:style w:type="paragraph" w:styleId="ListParagraph">
    <w:name w:val="List Paragraph"/>
    <w:basedOn w:val="Normal"/>
    <w:uiPriority w:val="34"/>
    <w:qFormat/>
    <w:rsid w:val="00CE0921"/>
    <w:pPr>
      <w:spacing w:after="200" w:line="276" w:lineRule="auto"/>
      <w:ind w:left="720"/>
      <w:contextualSpacing/>
    </w:pPr>
    <w:rPr>
      <w:rFonts w:ascii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467C29"/>
    <w:pPr>
      <w:spacing w:after="0"/>
    </w:pPr>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467C29"/>
    <w:rPr>
      <w:rFonts w:ascii="Calibri" w:hAnsi="Calibri" w:cs="Calibri"/>
      <w:b/>
      <w:bCs/>
      <w:sz w:val="20"/>
      <w:szCs w:val="20"/>
      <w:lang w:val="de-DE" w:eastAsia="en-GB"/>
    </w:rPr>
  </w:style>
  <w:style w:type="character" w:styleId="Hyperlink">
    <w:name w:val="Hyperlink"/>
    <w:basedOn w:val="DefaultParagraphFont"/>
    <w:uiPriority w:val="99"/>
    <w:semiHidden/>
    <w:unhideWhenUsed/>
    <w:rsid w:val="008451BF"/>
    <w:rPr>
      <w:color w:val="0563C1"/>
      <w:u w:val="single"/>
    </w:rPr>
  </w:style>
  <w:style w:type="paragraph" w:styleId="Header">
    <w:name w:val="header"/>
    <w:basedOn w:val="Normal"/>
    <w:link w:val="HeaderChar"/>
    <w:uiPriority w:val="99"/>
    <w:unhideWhenUsed/>
    <w:rsid w:val="00810A33"/>
    <w:pPr>
      <w:tabs>
        <w:tab w:val="center" w:pos="4513"/>
        <w:tab w:val="right" w:pos="9026"/>
      </w:tabs>
    </w:pPr>
  </w:style>
  <w:style w:type="character" w:customStyle="1" w:styleId="HeaderChar">
    <w:name w:val="Header Char"/>
    <w:basedOn w:val="DefaultParagraphFont"/>
    <w:link w:val="Header"/>
    <w:uiPriority w:val="99"/>
    <w:rsid w:val="00810A33"/>
    <w:rPr>
      <w:rFonts w:ascii="Calibri" w:hAnsi="Calibri" w:cs="Calibri"/>
      <w:lang w:eastAsia="en-GB"/>
    </w:rPr>
  </w:style>
  <w:style w:type="paragraph" w:styleId="Footer">
    <w:name w:val="footer"/>
    <w:basedOn w:val="Normal"/>
    <w:link w:val="FooterChar"/>
    <w:uiPriority w:val="99"/>
    <w:unhideWhenUsed/>
    <w:rsid w:val="00810A33"/>
    <w:pPr>
      <w:tabs>
        <w:tab w:val="center" w:pos="4513"/>
        <w:tab w:val="right" w:pos="9026"/>
      </w:tabs>
    </w:pPr>
  </w:style>
  <w:style w:type="character" w:customStyle="1" w:styleId="FooterChar">
    <w:name w:val="Footer Char"/>
    <w:basedOn w:val="DefaultParagraphFont"/>
    <w:link w:val="Footer"/>
    <w:uiPriority w:val="99"/>
    <w:rsid w:val="00810A3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opeanpainfederation.eu/press-are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64D9D08C96C49BA230F7BEB102207" ma:contentTypeVersion="13" ma:contentTypeDescription="Create a new document." ma:contentTypeScope="" ma:versionID="984bea94cc1ff5614a5054d3bbb87442">
  <xsd:schema xmlns:xsd="http://www.w3.org/2001/XMLSchema" xmlns:xs="http://www.w3.org/2001/XMLSchema" xmlns:p="http://schemas.microsoft.com/office/2006/metadata/properties" xmlns:ns2="c9f1b932-ff1b-4b4c-9e46-2b852420bc5c" xmlns:ns3="2ae8d297-7440-4c38-b7b9-1fedeeafda06" targetNamespace="http://schemas.microsoft.com/office/2006/metadata/properties" ma:root="true" ma:fieldsID="5050e81af1ef9ca0facf20fb477bc262" ns2:_="" ns3:_="">
    <xsd:import namespace="c9f1b932-ff1b-4b4c-9e46-2b852420bc5c"/>
    <xsd:import namespace="2ae8d297-7440-4c38-b7b9-1fedeeafda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b932-ff1b-4b4c-9e46-2b852420b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8d297-7440-4c38-b7b9-1fedeeafda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6F2BC-9BC7-45FB-B862-AA77E16FF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CDFE6-80F8-4CDE-AFCA-7F7C0A014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b932-ff1b-4b4c-9e46-2b852420bc5c"/>
    <ds:schemaRef ds:uri="2ae8d297-7440-4c38-b7b9-1fedeeafd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553E7-840D-4612-B349-635AF8698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6025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Landsbert-Noon</dc:creator>
  <cp:keywords/>
  <dc:description/>
  <cp:lastModifiedBy>Melinda Borzsak</cp:lastModifiedBy>
  <cp:revision>2</cp:revision>
  <dcterms:created xsi:type="dcterms:W3CDTF">2021-03-03T08:58:00Z</dcterms:created>
  <dcterms:modified xsi:type="dcterms:W3CDTF">2021-03-03T08:58:00Z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0x0101002D464D9D08C96C49BA230F7BEB102207</vt:lpwstr>
  </property>
</Properties>
</file>