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11FD23" wp14:paraId="4E47C1E7" wp14:textId="7F656F58">
      <w:pPr>
        <w:pStyle w:val="Heading1"/>
        <w:jc w:val="center"/>
      </w:pPr>
      <w:r w:rsidR="046C8DC4">
        <w:rPr/>
        <w:t>Minutes SIP</w:t>
      </w:r>
      <w:r w:rsidR="411884A8">
        <w:rPr/>
        <w:t xml:space="preserve"> </w:t>
      </w:r>
      <w:r w:rsidR="0F4C428F">
        <w:rPr/>
        <w:t xml:space="preserve">National </w:t>
      </w:r>
      <w:r w:rsidR="0F4C428F">
        <w:rPr/>
        <w:t>Platform</w:t>
      </w:r>
      <w:r w:rsidR="0F4C428F">
        <w:rPr/>
        <w:t xml:space="preserve"> Call</w:t>
      </w:r>
      <w:r w:rsidR="2B5B10F1">
        <w:rPr/>
        <w:t xml:space="preserve"> – 27th November 2025</w:t>
      </w:r>
    </w:p>
    <w:p w:rsidR="2D11FD23" w:rsidP="758F32EE" w:rsidRDefault="2D11FD23" w14:paraId="4F940C6D" w14:textId="63C5F79E">
      <w:pPr>
        <w:pStyle w:val="Normal"/>
        <w:jc w:val="both"/>
      </w:pPr>
    </w:p>
    <w:p w:rsidR="71204709" w:rsidP="758F32EE" w:rsidRDefault="71204709" w14:paraId="76AFFDD8" w14:textId="44E075F3">
      <w:pPr>
        <w:pStyle w:val="Normal"/>
        <w:jc w:val="both"/>
        <w:rPr>
          <w:lang w:val="en-US"/>
        </w:rPr>
      </w:pPr>
      <w:r w:rsidRPr="758F32EE" w:rsidR="044C95DB">
        <w:rPr>
          <w:lang w:val="en-US"/>
        </w:rPr>
        <w:t>Attendees:</w:t>
      </w:r>
      <w:r>
        <w:br/>
      </w:r>
      <w:r>
        <w:br/>
      </w:r>
      <w:r w:rsidRPr="758F32EE" w:rsidR="656C77B2">
        <w:rPr>
          <w:lang w:val="en-US"/>
        </w:rPr>
        <w:t xml:space="preserve">Sam </w:t>
      </w:r>
      <w:r w:rsidRPr="758F32EE" w:rsidR="656C77B2">
        <w:rPr>
          <w:lang w:val="en-US"/>
        </w:rPr>
        <w:t>Kynman</w:t>
      </w:r>
      <w:r w:rsidRPr="758F32EE" w:rsidR="0BE7F695">
        <w:rPr>
          <w:lang w:val="en-US"/>
        </w:rPr>
        <w:t xml:space="preserve"> ( </w:t>
      </w:r>
      <w:r w:rsidRPr="758F32EE" w:rsidR="0BE7F695">
        <w:rPr>
          <w:b w:val="1"/>
          <w:bCs w:val="1"/>
          <w:lang w:val="en-US"/>
        </w:rPr>
        <w:t>SK</w:t>
      </w:r>
      <w:r w:rsidRPr="758F32EE" w:rsidR="0BE7F695">
        <w:rPr>
          <w:lang w:val="en-US"/>
        </w:rPr>
        <w:t xml:space="preserve"> ) </w:t>
      </w:r>
      <w:r w:rsidRPr="758F32EE" w:rsidR="656C77B2">
        <w:rPr>
          <w:lang w:val="en-US"/>
        </w:rPr>
        <w:t xml:space="preserve">, </w:t>
      </w:r>
      <w:r w:rsidRPr="758F32EE" w:rsidR="115E7931">
        <w:rPr>
          <w:lang w:val="en-US"/>
        </w:rPr>
        <w:t xml:space="preserve">Ángela </w:t>
      </w:r>
      <w:r w:rsidRPr="758F32EE" w:rsidR="115E7931">
        <w:rPr>
          <w:lang w:val="en-US"/>
        </w:rPr>
        <w:t>Cano</w:t>
      </w:r>
      <w:r w:rsidRPr="758F32EE" w:rsidR="115E7931">
        <w:rPr>
          <w:lang w:val="en-US"/>
        </w:rPr>
        <w:t xml:space="preserve"> Palomares ( </w:t>
      </w:r>
      <w:r w:rsidRPr="758F32EE" w:rsidR="1CECEA6B">
        <w:rPr>
          <w:b w:val="1"/>
          <w:bCs w:val="1"/>
          <w:lang w:val="en-US"/>
        </w:rPr>
        <w:t>ACP</w:t>
      </w:r>
      <w:r w:rsidRPr="758F32EE" w:rsidR="206023B2">
        <w:rPr>
          <w:lang w:val="en-US"/>
        </w:rPr>
        <w:t xml:space="preserve"> )</w:t>
      </w:r>
      <w:r w:rsidRPr="758F32EE" w:rsidR="1CECEA6B">
        <w:rPr>
          <w:lang w:val="en-US"/>
        </w:rPr>
        <w:t>, Nuria</w:t>
      </w:r>
      <w:r w:rsidRPr="758F32EE" w:rsidR="6497D3E9">
        <w:rPr>
          <w:lang w:val="en-US"/>
        </w:rPr>
        <w:t xml:space="preserve"> Méndez</w:t>
      </w:r>
      <w:r w:rsidRPr="758F32EE" w:rsidR="7BDE7BFE">
        <w:rPr>
          <w:lang w:val="en-US"/>
        </w:rPr>
        <w:t xml:space="preserve"> ( </w:t>
      </w:r>
      <w:r w:rsidRPr="758F32EE" w:rsidR="7BDE7BFE">
        <w:rPr>
          <w:b w:val="1"/>
          <w:bCs w:val="1"/>
          <w:lang w:val="en-US"/>
        </w:rPr>
        <w:t xml:space="preserve">NM </w:t>
      </w:r>
      <w:r w:rsidRPr="758F32EE" w:rsidR="7BDE7BFE">
        <w:rPr>
          <w:lang w:val="en-US"/>
        </w:rPr>
        <w:t>)</w:t>
      </w:r>
      <w:r w:rsidRPr="758F32EE" w:rsidR="1CECEA6B">
        <w:rPr>
          <w:lang w:val="en-US"/>
        </w:rPr>
        <w:t>, Marzia</w:t>
      </w:r>
      <w:r w:rsidRPr="758F32EE" w:rsidR="516098DA">
        <w:rPr>
          <w:lang w:val="en-US"/>
        </w:rPr>
        <w:t xml:space="preserve"> Ley </w:t>
      </w:r>
      <w:r w:rsidRPr="758F32EE" w:rsidR="1D6AD585">
        <w:rPr>
          <w:lang w:val="en-US"/>
        </w:rPr>
        <w:t xml:space="preserve">   </w:t>
      </w:r>
      <w:r w:rsidRPr="758F32EE" w:rsidR="516098DA">
        <w:rPr>
          <w:lang w:val="en-US"/>
        </w:rPr>
        <w:t>(</w:t>
      </w:r>
      <w:r w:rsidRPr="758F32EE" w:rsidR="516098DA">
        <w:rPr>
          <w:b w:val="1"/>
          <w:bCs w:val="1"/>
          <w:lang w:val="en-US"/>
        </w:rPr>
        <w:t>ML</w:t>
      </w:r>
      <w:r w:rsidRPr="758F32EE" w:rsidR="516098DA">
        <w:rPr>
          <w:lang w:val="en-US"/>
        </w:rPr>
        <w:t xml:space="preserve"> )</w:t>
      </w:r>
      <w:r w:rsidRPr="758F32EE" w:rsidR="1CECEA6B">
        <w:rPr>
          <w:lang w:val="en-US"/>
        </w:rPr>
        <w:t>, Liisa Jutila</w:t>
      </w:r>
      <w:r w:rsidRPr="758F32EE" w:rsidR="51283497">
        <w:rPr>
          <w:lang w:val="en-US"/>
        </w:rPr>
        <w:t xml:space="preserve"> (</w:t>
      </w:r>
      <w:r w:rsidRPr="758F32EE" w:rsidR="075D19DD">
        <w:rPr>
          <w:lang w:val="en-US"/>
        </w:rPr>
        <w:t xml:space="preserve"> </w:t>
      </w:r>
      <w:r w:rsidRPr="758F32EE" w:rsidR="51283497">
        <w:rPr>
          <w:b w:val="1"/>
          <w:bCs w:val="1"/>
          <w:lang w:val="en-US"/>
        </w:rPr>
        <w:t xml:space="preserve">LJ </w:t>
      </w:r>
      <w:r w:rsidRPr="758F32EE" w:rsidR="51283497">
        <w:rPr>
          <w:lang w:val="en-US"/>
        </w:rPr>
        <w:t>),</w:t>
      </w:r>
      <w:r w:rsidRPr="758F32EE" w:rsidR="1CECEA6B">
        <w:rPr>
          <w:lang w:val="en-US"/>
        </w:rPr>
        <w:t xml:space="preserve"> Nadi</w:t>
      </w:r>
      <w:r w:rsidRPr="758F32EE" w:rsidR="1CECEA6B">
        <w:rPr>
          <w:lang w:val="en-US"/>
        </w:rPr>
        <w:t xml:space="preserve">a </w:t>
      </w:r>
      <w:r w:rsidRPr="758F32EE" w:rsidR="1CECEA6B">
        <w:rPr>
          <w:lang w:val="en-US"/>
        </w:rPr>
        <w:t>Malliou</w:t>
      </w:r>
      <w:r w:rsidRPr="758F32EE" w:rsidR="2F04C125">
        <w:rPr>
          <w:lang w:val="en-US"/>
        </w:rPr>
        <w:t xml:space="preserve"> ( </w:t>
      </w:r>
      <w:r w:rsidRPr="758F32EE" w:rsidR="2F04C125">
        <w:rPr>
          <w:b w:val="1"/>
          <w:bCs w:val="1"/>
          <w:lang w:val="en-US"/>
        </w:rPr>
        <w:t>NM</w:t>
      </w:r>
      <w:r w:rsidRPr="758F32EE" w:rsidR="2F04C125">
        <w:rPr>
          <w:lang w:val="en-US"/>
        </w:rPr>
        <w:t xml:space="preserve"> )</w:t>
      </w:r>
      <w:r w:rsidRPr="758F32EE" w:rsidR="1CECEA6B">
        <w:rPr>
          <w:lang w:val="en-US"/>
        </w:rPr>
        <w:t>, Joanne O Brian Kelly</w:t>
      </w:r>
      <w:r w:rsidRPr="758F32EE" w:rsidR="1337F4F1">
        <w:rPr>
          <w:lang w:val="en-US"/>
        </w:rPr>
        <w:t xml:space="preserve"> ( </w:t>
      </w:r>
      <w:r w:rsidRPr="758F32EE" w:rsidR="1337F4F1">
        <w:rPr>
          <w:b w:val="1"/>
          <w:bCs w:val="1"/>
          <w:lang w:val="en-US"/>
        </w:rPr>
        <w:t>JOBK</w:t>
      </w:r>
      <w:r w:rsidRPr="758F32EE" w:rsidR="1337F4F1">
        <w:rPr>
          <w:lang w:val="en-US"/>
        </w:rPr>
        <w:t xml:space="preserve"> )</w:t>
      </w:r>
      <w:r w:rsidRPr="758F32EE" w:rsidR="1CECEA6B">
        <w:rPr>
          <w:lang w:val="en-US"/>
        </w:rPr>
        <w:t>, Maria  Teresa Flor de Lima</w:t>
      </w:r>
      <w:r w:rsidRPr="758F32EE" w:rsidR="197C5BB8">
        <w:rPr>
          <w:lang w:val="en-US"/>
        </w:rPr>
        <w:t xml:space="preserve"> ( </w:t>
      </w:r>
      <w:r w:rsidRPr="758F32EE" w:rsidR="197C5BB8">
        <w:rPr>
          <w:b w:val="1"/>
          <w:bCs w:val="1"/>
          <w:lang w:val="en-US"/>
        </w:rPr>
        <w:t>MTFdL</w:t>
      </w:r>
      <w:r w:rsidRPr="758F32EE" w:rsidR="197C5BB8">
        <w:rPr>
          <w:lang w:val="en-US"/>
        </w:rPr>
        <w:t xml:space="preserve"> )</w:t>
      </w:r>
      <w:r w:rsidRPr="758F32EE" w:rsidR="56AB4388">
        <w:rPr>
          <w:lang w:val="en-US"/>
        </w:rPr>
        <w:t>, Lars Bye Moller</w:t>
      </w:r>
      <w:r w:rsidRPr="758F32EE" w:rsidR="0382C911">
        <w:rPr>
          <w:lang w:val="en-US"/>
        </w:rPr>
        <w:t xml:space="preserve"> (</w:t>
      </w:r>
      <w:r w:rsidRPr="758F32EE" w:rsidR="0382C911">
        <w:rPr>
          <w:b w:val="1"/>
          <w:bCs w:val="1"/>
          <w:lang w:val="en-US"/>
        </w:rPr>
        <w:t xml:space="preserve"> LBM</w:t>
      </w:r>
      <w:r w:rsidRPr="758F32EE" w:rsidR="0382C911">
        <w:rPr>
          <w:lang w:val="en-US"/>
        </w:rPr>
        <w:t xml:space="preserve"> )</w:t>
      </w:r>
      <w:r w:rsidRPr="758F32EE" w:rsidR="56AB4388">
        <w:rPr>
          <w:lang w:val="en-US"/>
        </w:rPr>
        <w:t>, Gertrude A</w:t>
      </w:r>
      <w:r w:rsidRPr="758F32EE" w:rsidR="0B6103FD">
        <w:rPr>
          <w:lang w:val="en-US"/>
        </w:rPr>
        <w:t>.</w:t>
      </w:r>
      <w:r w:rsidRPr="758F32EE" w:rsidR="56AB4388">
        <w:rPr>
          <w:lang w:val="en-US"/>
        </w:rPr>
        <w:t xml:space="preserve"> </w:t>
      </w:r>
      <w:r w:rsidRPr="758F32EE" w:rsidR="2D30BAF2">
        <w:rPr>
          <w:lang w:val="en-US"/>
        </w:rPr>
        <w:t>Buttigieg</w:t>
      </w:r>
      <w:r w:rsidRPr="758F32EE" w:rsidR="2CF10DD1">
        <w:rPr>
          <w:lang w:val="en-US"/>
        </w:rPr>
        <w:t xml:space="preserve"> (</w:t>
      </w:r>
      <w:r w:rsidRPr="758F32EE" w:rsidR="2CF10DD1">
        <w:rPr>
          <w:b w:val="1"/>
          <w:bCs w:val="1"/>
          <w:lang w:val="en-US"/>
        </w:rPr>
        <w:t xml:space="preserve"> GAB</w:t>
      </w:r>
      <w:r w:rsidRPr="758F32EE" w:rsidR="2CF10DD1">
        <w:rPr>
          <w:lang w:val="en-US"/>
        </w:rPr>
        <w:t xml:space="preserve"> )</w:t>
      </w:r>
      <w:r w:rsidRPr="758F32EE" w:rsidR="56AB4388">
        <w:rPr>
          <w:lang w:val="en-US"/>
        </w:rPr>
        <w:t>, Mat</w:t>
      </w:r>
      <w:r w:rsidRPr="758F32EE" w:rsidR="75C6E3B6">
        <w:rPr>
          <w:lang w:val="en-US"/>
        </w:rPr>
        <w:t>t</w:t>
      </w:r>
      <w:r w:rsidRPr="758F32EE" w:rsidR="56AB4388">
        <w:rPr>
          <w:lang w:val="en-US"/>
        </w:rPr>
        <w:t>hias Andersson</w:t>
      </w:r>
      <w:r w:rsidRPr="758F32EE" w:rsidR="7A08627E">
        <w:rPr>
          <w:lang w:val="en-US"/>
        </w:rPr>
        <w:t xml:space="preserve"> ( </w:t>
      </w:r>
      <w:r w:rsidRPr="758F32EE" w:rsidR="7A08627E">
        <w:rPr>
          <w:b w:val="1"/>
          <w:bCs w:val="1"/>
          <w:lang w:val="en-US"/>
        </w:rPr>
        <w:t>MA</w:t>
      </w:r>
      <w:r w:rsidRPr="758F32EE" w:rsidR="7A08627E">
        <w:rPr>
          <w:lang w:val="en-US"/>
        </w:rPr>
        <w:t xml:space="preserve"> )</w:t>
      </w:r>
      <w:r w:rsidRPr="758F32EE" w:rsidR="56AB4388">
        <w:rPr>
          <w:lang w:val="en-US"/>
        </w:rPr>
        <w:t>, Chanel Liedtke</w:t>
      </w:r>
      <w:r w:rsidRPr="758F32EE" w:rsidR="02CF4363">
        <w:rPr>
          <w:lang w:val="en-US"/>
        </w:rPr>
        <w:t xml:space="preserve"> ( </w:t>
      </w:r>
      <w:r w:rsidRPr="758F32EE" w:rsidR="02CF4363">
        <w:rPr>
          <w:b w:val="1"/>
          <w:bCs w:val="1"/>
          <w:lang w:val="en-US"/>
        </w:rPr>
        <w:t xml:space="preserve">CL </w:t>
      </w:r>
      <w:r w:rsidRPr="758F32EE" w:rsidR="02CF4363">
        <w:rPr>
          <w:lang w:val="en-US"/>
        </w:rPr>
        <w:t>)</w:t>
      </w:r>
      <w:r w:rsidRPr="758F32EE" w:rsidR="3E09625A">
        <w:rPr>
          <w:lang w:val="en-US"/>
        </w:rPr>
        <w:t>, Anna</w:t>
      </w:r>
      <w:r w:rsidRPr="758F32EE" w:rsidR="75F4B659">
        <w:rPr>
          <w:lang w:val="en-US"/>
        </w:rPr>
        <w:t xml:space="preserve"> Server ( </w:t>
      </w:r>
      <w:r w:rsidRPr="758F32EE" w:rsidR="75F4B659">
        <w:rPr>
          <w:b w:val="1"/>
          <w:bCs w:val="1"/>
          <w:lang w:val="en-US"/>
        </w:rPr>
        <w:t>AS</w:t>
      </w:r>
      <w:r w:rsidRPr="758F32EE" w:rsidR="75F4B659">
        <w:rPr>
          <w:lang w:val="en-US"/>
        </w:rPr>
        <w:t xml:space="preserve"> )</w:t>
      </w:r>
      <w:r w:rsidRPr="758F32EE" w:rsidR="3E09625A">
        <w:rPr>
          <w:lang w:val="en-US"/>
        </w:rPr>
        <w:t>, Carina</w:t>
      </w:r>
      <w:r w:rsidRPr="758F32EE" w:rsidR="582CE436">
        <w:rPr>
          <w:lang w:val="en-US"/>
        </w:rPr>
        <w:t xml:space="preserve"> Raposo ( </w:t>
      </w:r>
      <w:r w:rsidRPr="758F32EE" w:rsidR="582CE436">
        <w:rPr>
          <w:b w:val="1"/>
          <w:bCs w:val="1"/>
          <w:lang w:val="en-US"/>
        </w:rPr>
        <w:t>CR</w:t>
      </w:r>
      <w:r w:rsidRPr="758F32EE" w:rsidR="582CE436">
        <w:rPr>
          <w:lang w:val="en-US"/>
        </w:rPr>
        <w:t xml:space="preserve"> )</w:t>
      </w:r>
      <w:r w:rsidRPr="758F32EE" w:rsidR="3384B1C8">
        <w:rPr>
          <w:lang w:val="en-US"/>
        </w:rPr>
        <w:t>, Jo Brown</w:t>
      </w:r>
      <w:r w:rsidRPr="758F32EE" w:rsidR="4BDFCFF8">
        <w:rPr>
          <w:lang w:val="en-US"/>
        </w:rPr>
        <w:t xml:space="preserve"> ( </w:t>
      </w:r>
      <w:r w:rsidRPr="758F32EE" w:rsidR="4BDFCFF8">
        <w:rPr>
          <w:b w:val="1"/>
          <w:bCs w:val="1"/>
          <w:lang w:val="en-US"/>
        </w:rPr>
        <w:t>JB</w:t>
      </w:r>
      <w:r w:rsidRPr="758F32EE" w:rsidR="4BDFCFF8">
        <w:rPr>
          <w:lang w:val="en-US"/>
        </w:rPr>
        <w:t xml:space="preserve"> )</w:t>
      </w:r>
      <w:r w:rsidRPr="758F32EE" w:rsidR="155DFA55">
        <w:rPr>
          <w:lang w:val="en-US"/>
        </w:rPr>
        <w:t>, Mario Grixti</w:t>
      </w:r>
      <w:r w:rsidRPr="758F32EE" w:rsidR="682DA8DA">
        <w:rPr>
          <w:lang w:val="en-US"/>
        </w:rPr>
        <w:t xml:space="preserve"> ( </w:t>
      </w:r>
      <w:r w:rsidRPr="758F32EE" w:rsidR="682DA8DA">
        <w:rPr>
          <w:b w:val="1"/>
          <w:bCs w:val="1"/>
          <w:lang w:val="en-US"/>
        </w:rPr>
        <w:t>MG</w:t>
      </w:r>
      <w:r w:rsidRPr="758F32EE" w:rsidR="682DA8DA">
        <w:rPr>
          <w:lang w:val="en-US"/>
        </w:rPr>
        <w:t xml:space="preserve"> )</w:t>
      </w:r>
      <w:r w:rsidRPr="758F32EE" w:rsidR="75DDA5B9">
        <w:rPr>
          <w:lang w:val="en-US"/>
        </w:rPr>
        <w:t>, Sanne Lydo</w:t>
      </w:r>
      <w:r w:rsidRPr="758F32EE" w:rsidR="18E16291">
        <w:rPr>
          <w:lang w:val="en-US"/>
        </w:rPr>
        <w:t xml:space="preserve"> ( </w:t>
      </w:r>
      <w:r w:rsidRPr="758F32EE" w:rsidR="18E16291">
        <w:rPr>
          <w:b w:val="1"/>
          <w:bCs w:val="1"/>
          <w:lang w:val="en-US"/>
        </w:rPr>
        <w:t>SL</w:t>
      </w:r>
      <w:r w:rsidRPr="758F32EE" w:rsidR="18E16291">
        <w:rPr>
          <w:lang w:val="en-US"/>
        </w:rPr>
        <w:t xml:space="preserve"> )</w:t>
      </w:r>
    </w:p>
    <w:p w:rsidR="2D11FD23" w:rsidP="758F32EE" w:rsidRDefault="2D11FD23" w14:paraId="7C0384FE" w14:textId="47835096">
      <w:pPr>
        <w:jc w:val="both"/>
        <w:rPr>
          <w:lang w:val="en-US"/>
        </w:rPr>
      </w:pPr>
    </w:p>
    <w:p w:rsidR="10CE37A9" w:rsidP="758F32EE" w:rsidRDefault="10CE37A9" w14:paraId="09FE3A36" w14:textId="05A7B693">
      <w:pPr>
        <w:spacing w:before="240" w:beforeAutospacing="off" w:after="240" w:afterAutospacing="off"/>
        <w:jc w:val="both"/>
      </w:pP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The meeting opened with greetings from ACP and introductions from JOBK, LJ, and NM</w:t>
      </w:r>
      <w:r w:rsidRPr="758F32EE" w:rsidR="257998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new Advocacy &amp; Communications Trainee</w:t>
      </w:r>
      <w:r w:rsidRPr="758F32EE" w:rsidR="0E38230C">
        <w:rPr>
          <w:rFonts w:ascii="Aptos" w:hAnsi="Aptos" w:eastAsia="Aptos" w:cs="Aptos"/>
          <w:noProof w:val="0"/>
          <w:sz w:val="24"/>
          <w:szCs w:val="24"/>
          <w:lang w:val="en-US"/>
        </w:rPr>
        <w:t>)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ACP reviewed SIP’s completed advocacy actions, including contributions on the EHDS, ICD-11, and a co-signed letter with MEP Sokol. The engagement with </w:t>
      </w:r>
      <w:r w:rsidRPr="758F32EE" w:rsidR="4CECA2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national policymakers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on ICD-11 has been rescheduled to 2026</w:t>
      </w:r>
      <w:r w:rsidRPr="758F32EE" w:rsidR="25EE0343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0CE37A9" w:rsidP="758F32EE" w:rsidRDefault="10CE37A9" w14:paraId="56E484B2" w14:textId="349FDCE3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ACP highlighted progress on access to treatment: the dissemination of the SIP Book of Evidence and infographics, a strong January</w:t>
      </w:r>
      <w:r w:rsidRPr="758F32EE" w:rsidR="1005C1F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July social media campaign, engagement with the Critical Medicines Act, ongoing translations of infographics, and the </w:t>
      </w:r>
      <w:r w:rsidRPr="758F32EE" w:rsidR="460A37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ongoing task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of</w:t>
      </w:r>
      <w:r w:rsidRPr="758F32EE" w:rsidR="5D066D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producing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SIP case studies</w:t>
      </w:r>
      <w:r w:rsidRPr="758F32EE" w:rsidR="3A95DE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publication on scientific journals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The SIP policy framework on the delivery of pain care has been updated on the website, accompanied by </w:t>
      </w:r>
      <w:r w:rsidRPr="758F32EE" w:rsidR="3C435E9D">
        <w:rPr>
          <w:rFonts w:ascii="Aptos" w:hAnsi="Aptos" w:eastAsia="Aptos" w:cs="Aptos"/>
          <w:noProof w:val="0"/>
          <w:sz w:val="24"/>
          <w:szCs w:val="24"/>
          <w:lang w:val="en-US"/>
        </w:rPr>
        <w:t>the new advocacy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training toolkit that will be piloted in Ireland</w:t>
      </w:r>
      <w:r w:rsidRPr="758F32EE" w:rsidR="19C383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with a full national roll-out planned for 2026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SIP also contributed to the SANT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Committee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study on women's health</w:t>
      </w:r>
      <w:r w:rsidRPr="758F32EE" w:rsidR="0EC4289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and to the EU Strategy for the Rights of Persons with Disabilities</w:t>
      </w:r>
      <w:r w:rsidRPr="758F32EE" w:rsidR="54FEF3D1">
        <w:rPr>
          <w:rFonts w:ascii="Aptos" w:hAnsi="Aptos" w:eastAsia="Aptos" w:cs="Aptos"/>
          <w:noProof w:val="0"/>
          <w:sz w:val="24"/>
          <w:szCs w:val="24"/>
          <w:lang w:val="en-US"/>
        </w:rPr>
        <w:t>, where pain is now featured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Amendments were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submitted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the FEMM Committee</w:t>
      </w:r>
      <w:r w:rsidRPr="758F32EE" w:rsidR="20178D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58F32EE" w:rsidR="16739367">
        <w:rPr>
          <w:rFonts w:ascii="Aptos" w:hAnsi="Aptos" w:eastAsia="Aptos" w:cs="Aptos"/>
          <w:noProof w:val="0"/>
          <w:sz w:val="24"/>
          <w:szCs w:val="24"/>
          <w:lang w:val="en-US"/>
        </w:rPr>
        <w:t>Report on Health Inequalities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and questions on pain </w:t>
      </w:r>
      <w:r w:rsidRPr="758F32EE" w:rsidR="23A8DE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 an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NC</w:t>
      </w:r>
      <w:r w:rsidRPr="758F32EE" w:rsidR="3A72345B">
        <w:rPr>
          <w:rFonts w:ascii="Aptos" w:hAnsi="Aptos" w:eastAsia="Aptos" w:cs="Aptos"/>
          <w:noProof w:val="0"/>
          <w:sz w:val="24"/>
          <w:szCs w:val="24"/>
          <w:lang w:val="en-US"/>
        </w:rPr>
        <w:t>D and pain management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were sent to the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Commission </w:t>
      </w:r>
      <w:r w:rsidRPr="758F32EE" w:rsidR="297BE2FB">
        <w:rPr>
          <w:rFonts w:ascii="Aptos" w:hAnsi="Aptos" w:eastAsia="Aptos" w:cs="Aptos"/>
          <w:noProof w:val="0"/>
          <w:sz w:val="24"/>
          <w:szCs w:val="24"/>
          <w:lang w:val="en-US"/>
        </w:rPr>
        <w:t>via</w:t>
      </w:r>
      <w:r w:rsidRPr="758F32EE" w:rsidR="297BE2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MEPs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at the start of 2025.</w:t>
      </w:r>
    </w:p>
    <w:p w:rsidR="10CE37A9" w:rsidP="758F32EE" w:rsidRDefault="10CE37A9" w14:paraId="6D975E33" w14:textId="737C3FF3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 preventive health, SIP has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monitored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emerging policies on prevention, NCDs, and CVDs</w:t>
      </w:r>
      <w:r w:rsidRPr="758F32EE" w:rsidR="171B85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SIP also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submitted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response to the CVD </w:t>
      </w:r>
      <w:r w:rsidRPr="758F32EE" w:rsidR="507694D9">
        <w:rPr>
          <w:rFonts w:ascii="Aptos" w:hAnsi="Aptos" w:eastAsia="Aptos" w:cs="Aptos"/>
          <w:noProof w:val="0"/>
          <w:sz w:val="24"/>
          <w:szCs w:val="24"/>
          <w:lang w:val="en-US"/>
        </w:rPr>
        <w:t>plan and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launched the Preventive Health Position Paper in October. Translations are planned, with National Platforms invite</w:t>
      </w:r>
      <w:r w:rsidRPr="758F32EE" w:rsidR="2E971A6A">
        <w:rPr>
          <w:rFonts w:ascii="Aptos" w:hAnsi="Aptos" w:eastAsia="Aptos" w:cs="Aptos"/>
          <w:noProof w:val="0"/>
          <w:sz w:val="24"/>
          <w:szCs w:val="24"/>
          <w:lang w:val="en-US"/>
        </w:rPr>
        <w:t>d (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but not required</w:t>
      </w:r>
      <w:r w:rsidRPr="758F32EE" w:rsidR="3D351D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)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support the process. </w:t>
      </w:r>
    </w:p>
    <w:p w:rsidR="10CE37A9" w:rsidP="758F32EE" w:rsidRDefault="10CE37A9" w14:paraId="21557CF5" w14:textId="7F3194CB">
      <w:pPr>
        <w:spacing w:before="240" w:beforeAutospacing="off" w:after="240" w:afterAutospacing="off"/>
        <w:jc w:val="both"/>
      </w:pP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Members congratulated SIP on a highly productive year. A discussion </w:t>
      </w:r>
      <w:r w:rsidRPr="758F32EE" w:rsidR="6A3590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followed on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political visibility of preventive measures for chronic pain, noting that EU institutions often prioritize disease-specific initiatives over broader prevention. Healthy ageing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remains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key EU theme. SK highlighted the inclusion of chronic pain in the gender report and the importance of the new Toolkit for 2025.</w:t>
      </w:r>
    </w:p>
    <w:p w:rsidR="10CE37A9" w:rsidP="758F32EE" w:rsidRDefault="10CE37A9" w14:paraId="3C9186FB" w14:textId="766B9E5F">
      <w:pPr>
        <w:spacing w:before="240" w:beforeAutospacing="off" w:after="240" w:afterAutospacing="off"/>
        <w:jc w:val="both"/>
      </w:pP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ACP confirmed that all tasks under the EU-OSHA partnership were completed. The call then moved to National Platform updates:</w:t>
      </w:r>
    </w:p>
    <w:p w:rsidR="10CE37A9" w:rsidP="758F32EE" w:rsidRDefault="10CE37A9" w14:paraId="70BB9EE1" w14:textId="6630DFC7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8F32EE" w:rsidR="7ACFAE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Denmark: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LBM reported outreach to local authorities on ICD-11 implementation, which is paused until a cost analysis is completed by February. With SIP’s support, Denmark also contacted the national health professional platform and is now exploring an advocacy strategy with the Danish Pain Society. Denmark </w:t>
      </w:r>
      <w:r w:rsidRPr="758F32EE" w:rsidR="2868555E">
        <w:rPr>
          <w:rFonts w:ascii="Aptos" w:hAnsi="Aptos" w:eastAsia="Aptos" w:cs="Aptos"/>
          <w:noProof w:val="0"/>
          <w:sz w:val="24"/>
          <w:szCs w:val="24"/>
          <w:lang w:val="en-US"/>
        </w:rPr>
        <w:t>discussed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creative public awareness activities such as knitted hearts or small gifts with pain-management messages.</w:t>
      </w:r>
    </w:p>
    <w:p w:rsidR="10CE37A9" w:rsidP="758F32EE" w:rsidRDefault="10CE37A9" w14:paraId="40140C89" w14:textId="605E1C5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8F32EE" w:rsidR="7ACFAE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Sweden: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 shared that ICD-11 is a major project scheduled for presentation early next year, with implementation expected the following year.</w:t>
      </w:r>
    </w:p>
    <w:p w:rsidR="10CE37A9" w:rsidP="758F32EE" w:rsidRDefault="10CE37A9" w14:paraId="48A0E75D" w14:textId="32A22E3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8F32EE" w:rsidR="7ACFAE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Portugal: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CR reported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significant progress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policymaker</w:t>
      </w:r>
      <w:r w:rsidRPr="758F32EE" w:rsidR="4D1D49E0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engagement, including a meeting with the Ministry of Health. Policymakers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remain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hesitant about ICD-11, but dialogue continues. In October, SIP Portugal launched </w:t>
      </w:r>
      <w:r w:rsidRPr="758F32EE" w:rsidR="7ACFAE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television commercials</w:t>
      </w:r>
      <w:r w:rsidRPr="758F32EE" w:rsidR="7ACFAE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produced with a communications agency, boosting public awareness. They also publish regular pain-awareness articles in a major digital newspaper and launched a new Instagram page to reach the public.</w:t>
      </w:r>
    </w:p>
    <w:p w:rsidR="10CE37A9" w:rsidP="758F32EE" w:rsidRDefault="10CE37A9" w14:paraId="1AE45450" w14:textId="7AE41B29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8F32EE" w:rsidR="7ACFAE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Finland: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SN confirmed ICD-11 implementation is currently projected for 2028. LJ explained that deep national budget cuts have severely affected healthcare and patient organization funding</w:t>
      </w:r>
      <w:r w:rsidRPr="758F32EE" w:rsidR="06B3A3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nearly one-third has been removed</w:t>
      </w:r>
      <w:r w:rsidRPr="758F32EE" w:rsidR="2B78D3A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)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making progress on pain a low political priority.</w:t>
      </w:r>
    </w:p>
    <w:p w:rsidR="10CE37A9" w:rsidP="758F32EE" w:rsidRDefault="10CE37A9" w14:paraId="0A397B31" w14:textId="2EFE8ED1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8F32EE" w:rsidR="7ACFAE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Greece: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NM shared that while Greece does not yet have a National Platform, work is underway to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establish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one, with more developments expected in the new year.</w:t>
      </w:r>
    </w:p>
    <w:p w:rsidR="10CE37A9" w:rsidP="758F32EE" w:rsidRDefault="10CE37A9" w14:paraId="5B14ECC3" w14:textId="51B3CE0F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8F32EE" w:rsidR="7ACFAE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Malta: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GB reported that Malta has launched a digital health strategy and that the Public Health Superintendent is preparing an initiative involving chronic pain. Mental health and wellbeing will be government priorities next year. Occupational health may offer a useful contact point.</w:t>
      </w:r>
    </w:p>
    <w:p w:rsidR="10CE37A9" w:rsidP="758F32EE" w:rsidRDefault="10CE37A9" w14:paraId="032B3395" w14:textId="6EADCF7D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8F32EE" w:rsidR="7ACFAE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Spain: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 highlighted preparations for a national pain conference in northern Spain, alongside a public event focusing on nutrition, exercise, emotional health, and chronic pain. They also plan small community gifts</w:t>
      </w:r>
      <w:r w:rsidRPr="758F32EE" w:rsidR="09B15F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such as umbrellas printed with pain infographics</w:t>
      </w:r>
      <w:r w:rsidRPr="758F32EE" w:rsidR="0B883D4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residents.</w:t>
      </w:r>
    </w:p>
    <w:p w:rsidR="10CE37A9" w:rsidP="758F32EE" w:rsidRDefault="10CE37A9" w14:paraId="58BDC6DE" w14:textId="6B69C9A8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8F32EE" w:rsidR="7ACFAE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Additional</w:t>
      </w:r>
      <w:r w:rsidRPr="758F32EE" w:rsidR="7ACFAE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insights: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LBM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stated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mental health groups in the Nordic region may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benefit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ICD-11’s new paradigm for mental disorders, suggesting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possible alliances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Nordic collaboration through WHO’s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NordClass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group may also support ICD-11 advocacy. Several members agreed that cross-disease collaboration</w:t>
      </w:r>
      <w:r w:rsidRPr="758F32EE" w:rsidR="39958D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particularly with cancer, diabetes, and other conditions associated with chronic pain</w:t>
      </w:r>
      <w:r w:rsidRPr="758F32EE" w:rsidR="0599134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)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could strengthen national efforts, though feasibility differs by country</w:t>
      </w:r>
      <w:r w:rsidRPr="758F32EE" w:rsidR="3A3BCDA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(LJ shared that it is currently not possible for SIP Finland)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0CE37A9" w:rsidP="758F32EE" w:rsidRDefault="10CE37A9" w14:paraId="5BCA5389" w14:textId="07F9DFE3">
      <w:pPr>
        <w:spacing w:before="240" w:beforeAutospacing="off" w:after="240" w:afterAutospacing="off"/>
        <w:jc w:val="both"/>
      </w:pP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ACP then </w:t>
      </w:r>
      <w:r w:rsidRPr="758F32EE" w:rsidR="5192BBF8">
        <w:rPr>
          <w:rFonts w:ascii="Aptos" w:hAnsi="Aptos" w:eastAsia="Aptos" w:cs="Aptos"/>
          <w:noProof w:val="0"/>
          <w:sz w:val="24"/>
          <w:szCs w:val="24"/>
          <w:lang w:val="en-US"/>
        </w:rPr>
        <w:t>summarized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outcomes of the SIP Stakeholder Forum: the EU policy agenda is focused on prevention, NCDs, digital health, data governance, and competitiveness, with budget constraints narrowing the window for influence. SIP will </w:t>
      </w:r>
      <w:r w:rsidRPr="758F32EE" w:rsidR="7DE9520E">
        <w:rPr>
          <w:rFonts w:ascii="Aptos" w:hAnsi="Aptos" w:eastAsia="Aptos" w:cs="Aptos"/>
          <w:noProof w:val="0"/>
          <w:sz w:val="24"/>
          <w:szCs w:val="24"/>
          <w:lang w:val="en-US"/>
        </w:rPr>
        <w:t>emphasize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health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economics, resilience, and gender equity next year. With €145k in sponsorship secured, SIP will strengthen support for National Platforms, including Toolkit training for countries such as the UK, Germany, and Poland.</w:t>
      </w:r>
    </w:p>
    <w:p w:rsidR="10CE37A9" w:rsidP="758F32EE" w:rsidRDefault="10CE37A9" w14:paraId="14C7DBF1" w14:textId="2EE3D67C">
      <w:pPr>
        <w:spacing w:before="240" w:beforeAutospacing="off" w:after="240" w:afterAutospacing="off"/>
        <w:jc w:val="both"/>
      </w:pP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During the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objectives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discussion, members explored opportunities to collaborate with other stakeholder groups nationally to amplify the chronic pain agenda. Experiences varied, with some countries already partnering successfully and others facing structural barriers.</w:t>
      </w:r>
    </w:p>
    <w:p w:rsidR="10CE37A9" w:rsidP="758F32EE" w:rsidRDefault="10CE37A9" w14:paraId="3CE470E7" w14:textId="60C7F5EC">
      <w:pPr>
        <w:spacing w:before="240" w:beforeAutospacing="off" w:after="240" w:afterAutospacing="off"/>
        <w:jc w:val="both"/>
      </w:pP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ACP closed the meeting by noting that bilateral calls will resume in 2026 and reminding participants to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submit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updates by 5 December for the newsletter. Everyone was encouraged to follow SIP on social media. </w:t>
      </w:r>
      <w:r w:rsidRPr="758F32EE" w:rsidR="76BB77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JOBK </w:t>
      </w:r>
      <w:r w:rsidRPr="758F32EE" w:rsidR="76BB7785">
        <w:rPr>
          <w:rFonts w:ascii="Aptos" w:hAnsi="Aptos" w:eastAsia="Aptos" w:cs="Aptos"/>
          <w:noProof w:val="0"/>
          <w:sz w:val="24"/>
          <w:szCs w:val="24"/>
          <w:lang w:val="en-US"/>
        </w:rPr>
        <w:t>summarized</w:t>
      </w:r>
      <w:r w:rsidRPr="758F32EE" w:rsidR="76BB77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key messages via the chat and thanked everyone before leaving the meeting and </w:t>
      </w:r>
      <w:r w:rsidRPr="758F32EE" w:rsidR="7ACFAE3D">
        <w:rPr>
          <w:rFonts w:ascii="Aptos" w:hAnsi="Aptos" w:eastAsia="Aptos" w:cs="Aptos"/>
          <w:noProof w:val="0"/>
          <w:sz w:val="24"/>
          <w:szCs w:val="24"/>
          <w:lang w:val="en-US"/>
        </w:rPr>
        <w:t>LJ thanked all participants for their hard work and expressed confidence that next year will be even more successful.</w:t>
      </w:r>
    </w:p>
    <w:p w:rsidR="2D11FD23" w:rsidP="2D11FD23" w:rsidRDefault="2D11FD23" w14:paraId="1AE3ECF3" w14:textId="30356D3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d755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0A5A55"/>
    <w:rsid w:val="005F99F2"/>
    <w:rsid w:val="00748046"/>
    <w:rsid w:val="012BBD59"/>
    <w:rsid w:val="016B860F"/>
    <w:rsid w:val="01FF77D3"/>
    <w:rsid w:val="023CDE05"/>
    <w:rsid w:val="02C6E216"/>
    <w:rsid w:val="02CF4363"/>
    <w:rsid w:val="02E2BA7F"/>
    <w:rsid w:val="02E616BC"/>
    <w:rsid w:val="02F530D3"/>
    <w:rsid w:val="030E11E2"/>
    <w:rsid w:val="0382C911"/>
    <w:rsid w:val="03B2AC0B"/>
    <w:rsid w:val="04115508"/>
    <w:rsid w:val="044C95DB"/>
    <w:rsid w:val="046C8DC4"/>
    <w:rsid w:val="047235A2"/>
    <w:rsid w:val="04840FA2"/>
    <w:rsid w:val="055D854A"/>
    <w:rsid w:val="0599134C"/>
    <w:rsid w:val="06A8CA6F"/>
    <w:rsid w:val="06B3A39F"/>
    <w:rsid w:val="075D19DD"/>
    <w:rsid w:val="07638F9E"/>
    <w:rsid w:val="07E093B0"/>
    <w:rsid w:val="086B3A9D"/>
    <w:rsid w:val="08A65779"/>
    <w:rsid w:val="08ABD1B3"/>
    <w:rsid w:val="0970F739"/>
    <w:rsid w:val="09B15F8A"/>
    <w:rsid w:val="0A32F7DE"/>
    <w:rsid w:val="0A937E07"/>
    <w:rsid w:val="0AAEBBB2"/>
    <w:rsid w:val="0B6103FD"/>
    <w:rsid w:val="0B883D45"/>
    <w:rsid w:val="0BE7F695"/>
    <w:rsid w:val="0C04B5C3"/>
    <w:rsid w:val="0D84C4D7"/>
    <w:rsid w:val="0E38230C"/>
    <w:rsid w:val="0E3FE741"/>
    <w:rsid w:val="0EC42898"/>
    <w:rsid w:val="0EFE6CFC"/>
    <w:rsid w:val="0F0F2F19"/>
    <w:rsid w:val="0F4C428F"/>
    <w:rsid w:val="0FFE45E8"/>
    <w:rsid w:val="1005C1FE"/>
    <w:rsid w:val="10CE37A9"/>
    <w:rsid w:val="1109CF86"/>
    <w:rsid w:val="115E7931"/>
    <w:rsid w:val="1193AC4C"/>
    <w:rsid w:val="11E8FA75"/>
    <w:rsid w:val="12061841"/>
    <w:rsid w:val="1337F4F1"/>
    <w:rsid w:val="1354469D"/>
    <w:rsid w:val="143191DA"/>
    <w:rsid w:val="14620BC8"/>
    <w:rsid w:val="14A72EB5"/>
    <w:rsid w:val="155DFA55"/>
    <w:rsid w:val="15FCB68E"/>
    <w:rsid w:val="1640D7DF"/>
    <w:rsid w:val="16739367"/>
    <w:rsid w:val="1681DE8E"/>
    <w:rsid w:val="16822CE1"/>
    <w:rsid w:val="1697E402"/>
    <w:rsid w:val="16F1F774"/>
    <w:rsid w:val="17060810"/>
    <w:rsid w:val="171B85DA"/>
    <w:rsid w:val="1731CC45"/>
    <w:rsid w:val="17B7476D"/>
    <w:rsid w:val="17B981AA"/>
    <w:rsid w:val="18654649"/>
    <w:rsid w:val="1898E53C"/>
    <w:rsid w:val="18E16291"/>
    <w:rsid w:val="196CF634"/>
    <w:rsid w:val="197C5BB8"/>
    <w:rsid w:val="19C383E4"/>
    <w:rsid w:val="19C4174C"/>
    <w:rsid w:val="19CC7AAE"/>
    <w:rsid w:val="1AF3E6C6"/>
    <w:rsid w:val="1CECEA6B"/>
    <w:rsid w:val="1D023318"/>
    <w:rsid w:val="1D6AD585"/>
    <w:rsid w:val="1E73FAD6"/>
    <w:rsid w:val="20178DE4"/>
    <w:rsid w:val="206023B2"/>
    <w:rsid w:val="20800371"/>
    <w:rsid w:val="20F882D9"/>
    <w:rsid w:val="22A993C4"/>
    <w:rsid w:val="23A8DE30"/>
    <w:rsid w:val="23E617C3"/>
    <w:rsid w:val="24DBD96C"/>
    <w:rsid w:val="2579983A"/>
    <w:rsid w:val="25CC7C8E"/>
    <w:rsid w:val="25EE0343"/>
    <w:rsid w:val="26541B75"/>
    <w:rsid w:val="26ED62AB"/>
    <w:rsid w:val="27DFF554"/>
    <w:rsid w:val="2868555E"/>
    <w:rsid w:val="297BE2FB"/>
    <w:rsid w:val="29B0C98B"/>
    <w:rsid w:val="29D2F639"/>
    <w:rsid w:val="2B4A77CD"/>
    <w:rsid w:val="2B5A916C"/>
    <w:rsid w:val="2B5B10F1"/>
    <w:rsid w:val="2B78D3AF"/>
    <w:rsid w:val="2B8B4839"/>
    <w:rsid w:val="2BA7BB69"/>
    <w:rsid w:val="2BAB5D3B"/>
    <w:rsid w:val="2CA04EB3"/>
    <w:rsid w:val="2CF10DD1"/>
    <w:rsid w:val="2D11FD23"/>
    <w:rsid w:val="2D12C055"/>
    <w:rsid w:val="2D30BAF2"/>
    <w:rsid w:val="2D7A81E4"/>
    <w:rsid w:val="2D7F0C71"/>
    <w:rsid w:val="2D9FA6AC"/>
    <w:rsid w:val="2DC8EB40"/>
    <w:rsid w:val="2DFD800A"/>
    <w:rsid w:val="2E121C41"/>
    <w:rsid w:val="2E53FDF1"/>
    <w:rsid w:val="2E971A6A"/>
    <w:rsid w:val="2F04C125"/>
    <w:rsid w:val="2F13BD51"/>
    <w:rsid w:val="2F534AFE"/>
    <w:rsid w:val="301A721E"/>
    <w:rsid w:val="30584463"/>
    <w:rsid w:val="306BB8A1"/>
    <w:rsid w:val="30A8DA11"/>
    <w:rsid w:val="30B2CFB7"/>
    <w:rsid w:val="32CD0D81"/>
    <w:rsid w:val="33027E86"/>
    <w:rsid w:val="3384B1C8"/>
    <w:rsid w:val="354EEA39"/>
    <w:rsid w:val="35A299C4"/>
    <w:rsid w:val="360B9110"/>
    <w:rsid w:val="3613CAD1"/>
    <w:rsid w:val="38BAFD4A"/>
    <w:rsid w:val="3930192F"/>
    <w:rsid w:val="3931CD14"/>
    <w:rsid w:val="39958D7E"/>
    <w:rsid w:val="3A3BCDAC"/>
    <w:rsid w:val="3A72345B"/>
    <w:rsid w:val="3A795870"/>
    <w:rsid w:val="3A95DEBF"/>
    <w:rsid w:val="3B628792"/>
    <w:rsid w:val="3C435E9D"/>
    <w:rsid w:val="3C639A59"/>
    <w:rsid w:val="3D34FD3E"/>
    <w:rsid w:val="3D351D8C"/>
    <w:rsid w:val="3D62DC00"/>
    <w:rsid w:val="3E09625A"/>
    <w:rsid w:val="3EC053F0"/>
    <w:rsid w:val="3FF022C1"/>
    <w:rsid w:val="40AA1225"/>
    <w:rsid w:val="40C4C800"/>
    <w:rsid w:val="40EB6BD3"/>
    <w:rsid w:val="411884A8"/>
    <w:rsid w:val="415074E4"/>
    <w:rsid w:val="41808CD7"/>
    <w:rsid w:val="4273A15D"/>
    <w:rsid w:val="433971B7"/>
    <w:rsid w:val="43AA7FCC"/>
    <w:rsid w:val="45C48082"/>
    <w:rsid w:val="460A3746"/>
    <w:rsid w:val="46BA3C47"/>
    <w:rsid w:val="46EAD569"/>
    <w:rsid w:val="47530CF4"/>
    <w:rsid w:val="47D41454"/>
    <w:rsid w:val="48510435"/>
    <w:rsid w:val="486EB0A4"/>
    <w:rsid w:val="4AB09496"/>
    <w:rsid w:val="4B15A253"/>
    <w:rsid w:val="4BDFCFF8"/>
    <w:rsid w:val="4CD3C995"/>
    <w:rsid w:val="4CECA28F"/>
    <w:rsid w:val="4CFD5BF6"/>
    <w:rsid w:val="4D1D49E0"/>
    <w:rsid w:val="4DB764B5"/>
    <w:rsid w:val="4E4337EB"/>
    <w:rsid w:val="50429CF3"/>
    <w:rsid w:val="507694D9"/>
    <w:rsid w:val="51217BAD"/>
    <w:rsid w:val="51283497"/>
    <w:rsid w:val="5129B749"/>
    <w:rsid w:val="516098DA"/>
    <w:rsid w:val="5192BBF8"/>
    <w:rsid w:val="52977B26"/>
    <w:rsid w:val="54F7C20A"/>
    <w:rsid w:val="54FEF3D1"/>
    <w:rsid w:val="55DEAB5B"/>
    <w:rsid w:val="5649C84C"/>
    <w:rsid w:val="565AD2F2"/>
    <w:rsid w:val="5666D8B8"/>
    <w:rsid w:val="56A2E282"/>
    <w:rsid w:val="56AB4388"/>
    <w:rsid w:val="57B331EB"/>
    <w:rsid w:val="57ED79F7"/>
    <w:rsid w:val="582CE436"/>
    <w:rsid w:val="589AB8DE"/>
    <w:rsid w:val="58DE30F3"/>
    <w:rsid w:val="5949CEEB"/>
    <w:rsid w:val="59844A87"/>
    <w:rsid w:val="59BA883B"/>
    <w:rsid w:val="5B30AEB1"/>
    <w:rsid w:val="5BB56A82"/>
    <w:rsid w:val="5C1E7534"/>
    <w:rsid w:val="5CA713C3"/>
    <w:rsid w:val="5D066D49"/>
    <w:rsid w:val="5D5DBE53"/>
    <w:rsid w:val="5DC0FAF1"/>
    <w:rsid w:val="5E89524F"/>
    <w:rsid w:val="5EB592C5"/>
    <w:rsid w:val="5F126405"/>
    <w:rsid w:val="5F907106"/>
    <w:rsid w:val="60D20DFD"/>
    <w:rsid w:val="622C9A17"/>
    <w:rsid w:val="62EC1AC6"/>
    <w:rsid w:val="62FEACA4"/>
    <w:rsid w:val="6427B212"/>
    <w:rsid w:val="64602489"/>
    <w:rsid w:val="6497D3E9"/>
    <w:rsid w:val="65090F1F"/>
    <w:rsid w:val="656C77B2"/>
    <w:rsid w:val="6829F843"/>
    <w:rsid w:val="682DA8DA"/>
    <w:rsid w:val="689B06B9"/>
    <w:rsid w:val="690A5A55"/>
    <w:rsid w:val="6A359074"/>
    <w:rsid w:val="6AD9BD0B"/>
    <w:rsid w:val="6BD25E64"/>
    <w:rsid w:val="6C8DAF26"/>
    <w:rsid w:val="6CAF3BAA"/>
    <w:rsid w:val="6D596502"/>
    <w:rsid w:val="6E793FD4"/>
    <w:rsid w:val="6ED78E29"/>
    <w:rsid w:val="6F0BDBFB"/>
    <w:rsid w:val="6F2EA5B8"/>
    <w:rsid w:val="6FA3FC69"/>
    <w:rsid w:val="6FE0957C"/>
    <w:rsid w:val="70393BBF"/>
    <w:rsid w:val="70917083"/>
    <w:rsid w:val="70AA473F"/>
    <w:rsid w:val="70AF13C8"/>
    <w:rsid w:val="7104635B"/>
    <w:rsid w:val="71204709"/>
    <w:rsid w:val="730D4B1F"/>
    <w:rsid w:val="73159F36"/>
    <w:rsid w:val="73482F48"/>
    <w:rsid w:val="74B02136"/>
    <w:rsid w:val="74DE796B"/>
    <w:rsid w:val="758F32EE"/>
    <w:rsid w:val="75C6E3B6"/>
    <w:rsid w:val="75DDA5B9"/>
    <w:rsid w:val="75E61544"/>
    <w:rsid w:val="75F4B659"/>
    <w:rsid w:val="7603BB21"/>
    <w:rsid w:val="767B32E2"/>
    <w:rsid w:val="76BB7785"/>
    <w:rsid w:val="76FD9B2D"/>
    <w:rsid w:val="7733662C"/>
    <w:rsid w:val="7809A5C5"/>
    <w:rsid w:val="781AE77B"/>
    <w:rsid w:val="7824D09A"/>
    <w:rsid w:val="78868075"/>
    <w:rsid w:val="78BDFBA2"/>
    <w:rsid w:val="7908B47C"/>
    <w:rsid w:val="7A08627E"/>
    <w:rsid w:val="7A8B6B6D"/>
    <w:rsid w:val="7AAE57F0"/>
    <w:rsid w:val="7ACFAE3D"/>
    <w:rsid w:val="7B24233E"/>
    <w:rsid w:val="7B41BD3A"/>
    <w:rsid w:val="7BDE7BFE"/>
    <w:rsid w:val="7C74B43B"/>
    <w:rsid w:val="7CC95ED0"/>
    <w:rsid w:val="7D00E6C4"/>
    <w:rsid w:val="7D7E2BB9"/>
    <w:rsid w:val="7DBF3D64"/>
    <w:rsid w:val="7DE9520E"/>
    <w:rsid w:val="7E69B669"/>
    <w:rsid w:val="7E931701"/>
    <w:rsid w:val="7F085438"/>
    <w:rsid w:val="7F792CCC"/>
    <w:rsid w:val="7F89B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C3D6"/>
  <w15:chartTrackingRefBased/>
  <w15:docId w15:val="{CD1597B7-37D3-46C8-A5F2-A88A7B292B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D11FD23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2D11FD2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e77cdc9da6d42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2025-11-27T12:29:45.0141727Z</dcterms:created>
  <dcterms:modified xsi:type="dcterms:W3CDTF">2025-11-28T14:28:40.3292817Z</dcterms:modified>
  <dc:creator>Marzia Ley</dc:creator>
  <lastModifiedBy>Angela Palomares</lastModifiedBy>
</coreProperties>
</file>